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75" w:rsidRPr="00223F00" w:rsidRDefault="00676075">
      <w:pPr>
        <w:rPr>
          <w:rFonts w:ascii="Calibri" w:hAnsi="Calibri" w:cs="Calibri"/>
          <w:sz w:val="24"/>
          <w:lang w:val="el-GR"/>
        </w:rPr>
      </w:pPr>
    </w:p>
    <w:p w:rsidR="00676075" w:rsidRPr="00223F00" w:rsidRDefault="00676075">
      <w:pPr>
        <w:jc w:val="both"/>
        <w:rPr>
          <w:rFonts w:ascii="Calibri" w:hAnsi="Calibri" w:cs="Calibri"/>
          <w:szCs w:val="24"/>
        </w:rPr>
      </w:pPr>
    </w:p>
    <w:p w:rsidR="00DF5732" w:rsidRDefault="00DF5732">
      <w:pPr>
        <w:jc w:val="both"/>
        <w:rPr>
          <w:rFonts w:ascii="Calibri" w:hAnsi="Calibri" w:cs="Calibri"/>
          <w:szCs w:val="24"/>
          <w:lang w:val="el-GR"/>
        </w:rPr>
      </w:pPr>
    </w:p>
    <w:p w:rsidR="00DF5732" w:rsidRDefault="00DF5732">
      <w:pPr>
        <w:jc w:val="both"/>
        <w:rPr>
          <w:rFonts w:ascii="Calibri" w:hAnsi="Calibri" w:cs="Calibri"/>
          <w:szCs w:val="24"/>
          <w:lang w:val="el-GR"/>
        </w:rPr>
      </w:pPr>
    </w:p>
    <w:p w:rsidR="00676075" w:rsidRPr="00223F00" w:rsidRDefault="00676075">
      <w:pPr>
        <w:jc w:val="both"/>
        <w:rPr>
          <w:rFonts w:ascii="Calibri" w:hAnsi="Calibri" w:cs="Calibri"/>
          <w:szCs w:val="24"/>
        </w:rPr>
      </w:pPr>
      <w:r w:rsidRPr="00223F00">
        <w:rPr>
          <w:rFonts w:ascii="Calibri" w:hAnsi="Calibri" w:cs="Calibri"/>
          <w:szCs w:val="24"/>
        </w:rPr>
        <w:t>01</w:t>
      </w:r>
      <w:r w:rsidRPr="00223F00">
        <w:rPr>
          <w:rFonts w:ascii="Calibri" w:hAnsi="Calibri" w:cs="Calibri"/>
          <w:szCs w:val="24"/>
          <w:lang w:val="el-GR"/>
        </w:rPr>
        <w:t>/</w:t>
      </w:r>
      <w:r w:rsidRPr="00223F00">
        <w:rPr>
          <w:rFonts w:ascii="Calibri" w:hAnsi="Calibri" w:cs="Calibri"/>
          <w:szCs w:val="24"/>
        </w:rPr>
        <w:t>12</w:t>
      </w:r>
      <w:r w:rsidRPr="00223F00">
        <w:rPr>
          <w:rFonts w:ascii="Calibri" w:hAnsi="Calibri" w:cs="Calibri"/>
          <w:szCs w:val="24"/>
          <w:lang w:val="el-GR"/>
        </w:rPr>
        <w:t>/20</w:t>
      </w:r>
      <w:r w:rsidRPr="00223F00">
        <w:rPr>
          <w:rFonts w:ascii="Calibri" w:hAnsi="Calibri" w:cs="Calibri"/>
          <w:szCs w:val="24"/>
          <w:lang w:val="en-US"/>
        </w:rPr>
        <w:t>15</w:t>
      </w:r>
    </w:p>
    <w:p w:rsidR="00676075" w:rsidRPr="00223F00" w:rsidRDefault="00676075">
      <w:pPr>
        <w:jc w:val="both"/>
        <w:rPr>
          <w:rFonts w:ascii="Calibri" w:hAnsi="Calibri" w:cs="Calibri"/>
          <w:szCs w:val="24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4361"/>
        <w:gridCol w:w="4359"/>
      </w:tblGrid>
      <w:tr w:rsidR="00676075" w:rsidRPr="00223F00">
        <w:trPr>
          <w:trHeight w:val="895"/>
        </w:trPr>
        <w:tc>
          <w:tcPr>
            <w:tcW w:w="4361" w:type="dxa"/>
          </w:tcPr>
          <w:p w:rsidR="00676075" w:rsidRPr="00223F00" w:rsidRDefault="00676075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>Γενικό Διευθυντή</w:t>
            </w:r>
          </w:p>
          <w:p w:rsidR="00676075" w:rsidRPr="00223F00" w:rsidRDefault="00676075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>Χρηματιστηρίου Αξιών Κύπρου</w:t>
            </w:r>
          </w:p>
          <w:p w:rsidR="00676075" w:rsidRPr="00223F00" w:rsidRDefault="00676075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>Λευκωσία</w:t>
            </w:r>
          </w:p>
        </w:tc>
        <w:tc>
          <w:tcPr>
            <w:tcW w:w="4359" w:type="dxa"/>
          </w:tcPr>
          <w:p w:rsidR="00676075" w:rsidRPr="00223F00" w:rsidRDefault="00676075">
            <w:pPr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>Πρόεδρο</w:t>
            </w:r>
          </w:p>
          <w:p w:rsidR="00676075" w:rsidRPr="00223F00" w:rsidRDefault="00676075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 xml:space="preserve">Επιτροπής Κεφαλαιαγοράς </w:t>
            </w:r>
          </w:p>
          <w:p w:rsidR="00676075" w:rsidRPr="00223F00" w:rsidRDefault="00676075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szCs w:val="24"/>
                <w:lang w:val="el-GR"/>
              </w:rPr>
              <w:t>Λευκωσία</w:t>
            </w:r>
          </w:p>
        </w:tc>
      </w:tr>
      <w:tr w:rsidR="00676075" w:rsidRPr="00223F00">
        <w:tc>
          <w:tcPr>
            <w:tcW w:w="4361" w:type="dxa"/>
          </w:tcPr>
          <w:p w:rsidR="00676075" w:rsidRPr="00223F00" w:rsidRDefault="00676075">
            <w:pPr>
              <w:ind w:left="142"/>
              <w:rPr>
                <w:rFonts w:ascii="Calibri" w:hAnsi="Calibri" w:cs="Calibri"/>
                <w:i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i/>
                <w:szCs w:val="24"/>
                <w:lang w:val="el-GR"/>
              </w:rPr>
              <w:t>ΟΑΜ</w:t>
            </w:r>
          </w:p>
        </w:tc>
        <w:tc>
          <w:tcPr>
            <w:tcW w:w="4359" w:type="dxa"/>
          </w:tcPr>
          <w:p w:rsidR="00676075" w:rsidRPr="00AC3E56" w:rsidRDefault="00676075">
            <w:pPr>
              <w:rPr>
                <w:rFonts w:ascii="Calibri" w:hAnsi="Calibri" w:cs="Calibri"/>
                <w:i/>
                <w:szCs w:val="24"/>
              </w:rPr>
            </w:pPr>
            <w:r w:rsidRPr="00223F00">
              <w:rPr>
                <w:rFonts w:ascii="Calibri" w:hAnsi="Calibri" w:cs="Calibri"/>
                <w:i/>
              </w:rPr>
              <w:t>e-mail: info@cysec.com.cy</w:t>
            </w:r>
            <w:r w:rsidRPr="00AC3E56">
              <w:rPr>
                <w:rFonts w:ascii="Calibri" w:hAnsi="Calibri" w:cs="Calibri"/>
                <w:i/>
                <w:szCs w:val="24"/>
              </w:rPr>
              <w:t xml:space="preserve"> </w:t>
            </w:r>
          </w:p>
        </w:tc>
      </w:tr>
    </w:tbl>
    <w:p w:rsidR="00676075" w:rsidRDefault="00676075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DF5732" w:rsidRDefault="00DF5732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DF5732" w:rsidRPr="00DF5732" w:rsidRDefault="00DF5732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676075" w:rsidRPr="00AC3E56" w:rsidRDefault="00676075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0"/>
      </w:tblGrid>
      <w:tr w:rsidR="00676075" w:rsidRPr="00223F00">
        <w:trPr>
          <w:jc w:val="center"/>
        </w:trPr>
        <w:tc>
          <w:tcPr>
            <w:tcW w:w="8720" w:type="dxa"/>
          </w:tcPr>
          <w:p w:rsidR="00676075" w:rsidRPr="00223F00" w:rsidRDefault="0067607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223F00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ΑΝΑΚΟΙΝΩΣΗ</w:t>
            </w:r>
          </w:p>
        </w:tc>
      </w:tr>
    </w:tbl>
    <w:p w:rsidR="00676075" w:rsidRPr="00223F00" w:rsidRDefault="00676075">
      <w:pPr>
        <w:jc w:val="both"/>
        <w:rPr>
          <w:rFonts w:ascii="Calibri" w:hAnsi="Calibri" w:cs="Calibri"/>
          <w:b/>
          <w:sz w:val="24"/>
          <w:szCs w:val="24"/>
          <w:lang w:val="el-GR"/>
        </w:rPr>
      </w:pPr>
    </w:p>
    <w:p w:rsidR="00676075" w:rsidRPr="00223F00" w:rsidRDefault="00676075" w:rsidP="007F50FC">
      <w:pPr>
        <w:pStyle w:val="BodyText2"/>
        <w:spacing w:before="120"/>
        <w:rPr>
          <w:rFonts w:ascii="Calibri" w:hAnsi="Calibri" w:cs="Calibri"/>
          <w:b/>
          <w:sz w:val="22"/>
          <w:szCs w:val="24"/>
          <w:lang w:val="el-GR"/>
        </w:rPr>
      </w:pPr>
      <w:r w:rsidRPr="00223F00">
        <w:rPr>
          <w:rFonts w:ascii="Calibri" w:hAnsi="Calibri" w:cs="Calibri"/>
          <w:b/>
          <w:sz w:val="22"/>
          <w:szCs w:val="24"/>
          <w:lang w:val="el-GR"/>
        </w:rPr>
        <w:t xml:space="preserve">Καταβολή ενδιάμεσου μερίσματος </w:t>
      </w:r>
    </w:p>
    <w:p w:rsidR="00676075" w:rsidRDefault="00676075" w:rsidP="007A44C6">
      <w:pPr>
        <w:spacing w:before="120"/>
        <w:jc w:val="both"/>
        <w:rPr>
          <w:rFonts w:ascii="Calibri" w:hAnsi="Calibri" w:cs="Calibri"/>
          <w:szCs w:val="22"/>
        </w:rPr>
      </w:pPr>
      <w:r w:rsidRPr="00223F00">
        <w:rPr>
          <w:rFonts w:ascii="Calibri" w:hAnsi="Calibri" w:cs="Calibri"/>
          <w:szCs w:val="22"/>
          <w:lang w:val="el-GR"/>
        </w:rPr>
        <w:t>Το Διοικητικό Συμβούλιο αποφάσισε την καταβολή ενδιάμεσου μερίσματος (προμερίσματος) προς €</w:t>
      </w:r>
      <w:r w:rsidR="000D360F">
        <w:rPr>
          <w:rFonts w:ascii="Calibri" w:hAnsi="Calibri" w:cs="Calibri"/>
          <w:szCs w:val="22"/>
        </w:rPr>
        <w:t>0,01</w:t>
      </w:r>
      <w:r w:rsidRPr="00223F00">
        <w:rPr>
          <w:rFonts w:ascii="Calibri" w:hAnsi="Calibri" w:cs="Calibri"/>
          <w:szCs w:val="22"/>
          <w:lang w:val="el-GR"/>
        </w:rPr>
        <w:t xml:space="preserve"> ανά μετοχή (</w:t>
      </w:r>
      <w:r w:rsidR="000D360F">
        <w:rPr>
          <w:rFonts w:ascii="Calibri" w:hAnsi="Calibri" w:cs="Calibri"/>
          <w:szCs w:val="22"/>
        </w:rPr>
        <w:t>2,94</w:t>
      </w:r>
      <w:r w:rsidRPr="00223F00">
        <w:rPr>
          <w:rFonts w:ascii="Calibri" w:hAnsi="Calibri" w:cs="Calibri"/>
          <w:szCs w:val="22"/>
          <w:lang w:val="el-GR"/>
        </w:rPr>
        <w:t xml:space="preserve">% στην ονομαστική αξία της μετοχής). </w:t>
      </w:r>
    </w:p>
    <w:p w:rsidR="00676075" w:rsidRPr="00223F00" w:rsidRDefault="00676075" w:rsidP="007A44C6">
      <w:pPr>
        <w:spacing w:before="120"/>
        <w:jc w:val="both"/>
        <w:rPr>
          <w:rFonts w:ascii="Calibri" w:hAnsi="Calibri" w:cs="Calibri"/>
          <w:szCs w:val="22"/>
          <w:lang w:val="el-GR"/>
        </w:rPr>
      </w:pPr>
      <w:r w:rsidRPr="00223F00">
        <w:rPr>
          <w:rFonts w:ascii="Calibri" w:hAnsi="Calibri" w:cs="Calibri"/>
          <w:szCs w:val="22"/>
          <w:lang w:val="el-GR"/>
        </w:rPr>
        <w:t xml:space="preserve">Ημερομηνία Αρχείου (ημερομηνία προσδιορισμού δικαιούχων) είναι η </w:t>
      </w:r>
      <w:r w:rsidR="009020EF">
        <w:rPr>
          <w:rFonts w:ascii="Calibri" w:hAnsi="Calibri" w:cs="Calibri"/>
          <w:szCs w:val="22"/>
          <w:lang w:val="el-GR"/>
        </w:rPr>
        <w:t>Παρασκευή</w:t>
      </w:r>
      <w:r w:rsidRPr="00223F00">
        <w:rPr>
          <w:rFonts w:ascii="Calibri" w:hAnsi="Calibri" w:cs="Calibri"/>
          <w:szCs w:val="22"/>
          <w:lang w:val="el-GR"/>
        </w:rPr>
        <w:t xml:space="preserve"> </w:t>
      </w:r>
      <w:r w:rsidR="009020EF">
        <w:rPr>
          <w:rFonts w:ascii="Calibri" w:hAnsi="Calibri" w:cs="Calibri"/>
          <w:szCs w:val="22"/>
          <w:lang w:val="el-GR"/>
        </w:rPr>
        <w:t>11</w:t>
      </w:r>
      <w:r w:rsidRPr="002F65F5">
        <w:rPr>
          <w:rFonts w:ascii="Calibri" w:hAnsi="Calibri" w:cs="Calibri"/>
          <w:szCs w:val="22"/>
          <w:lang w:val="el-GR"/>
        </w:rPr>
        <w:t>/12/2015.</w:t>
      </w:r>
      <w:r w:rsidRPr="00223F00">
        <w:rPr>
          <w:rFonts w:ascii="Calibri" w:hAnsi="Calibri" w:cs="Calibri"/>
          <w:szCs w:val="22"/>
          <w:lang w:val="el-GR"/>
        </w:rPr>
        <w:t xml:space="preserve"> Στο Αρχείο της ημερομηνίας αυτής θα περιληφθούν οι πράξεις που θα έχουν διενεργηθεί μέχρι το τέλος της χρηματιστηριακής ημέρας της </w:t>
      </w:r>
      <w:r w:rsidR="009020EF">
        <w:rPr>
          <w:rFonts w:ascii="Calibri" w:hAnsi="Calibri" w:cs="Calibri"/>
          <w:szCs w:val="22"/>
          <w:lang w:val="el-GR"/>
        </w:rPr>
        <w:t xml:space="preserve">Τετάρτης </w:t>
      </w:r>
      <w:r w:rsidRPr="00223F00">
        <w:rPr>
          <w:rFonts w:ascii="Calibri" w:hAnsi="Calibri" w:cs="Calibri"/>
          <w:szCs w:val="22"/>
          <w:lang w:val="el-GR"/>
        </w:rPr>
        <w:t>0</w:t>
      </w:r>
      <w:r w:rsidR="009020EF">
        <w:rPr>
          <w:rFonts w:ascii="Calibri" w:hAnsi="Calibri" w:cs="Calibri"/>
          <w:szCs w:val="22"/>
          <w:lang w:val="el-GR"/>
        </w:rPr>
        <w:t>9</w:t>
      </w:r>
      <w:r w:rsidRPr="00223F00">
        <w:rPr>
          <w:rFonts w:ascii="Calibri" w:hAnsi="Calibri" w:cs="Calibri"/>
          <w:szCs w:val="22"/>
          <w:lang w:val="el-GR"/>
        </w:rPr>
        <w:t>/12/2015. Συνεπώς οι μετοχές της Εται</w:t>
      </w:r>
      <w:bookmarkStart w:id="0" w:name="_GoBack"/>
      <w:bookmarkEnd w:id="0"/>
      <w:r w:rsidRPr="00223F00">
        <w:rPr>
          <w:rFonts w:ascii="Calibri" w:hAnsi="Calibri" w:cs="Calibri"/>
          <w:szCs w:val="22"/>
          <w:lang w:val="el-GR"/>
        </w:rPr>
        <w:t>ρείας μέχρι και τις 0</w:t>
      </w:r>
      <w:r w:rsidR="009020EF">
        <w:rPr>
          <w:rFonts w:ascii="Calibri" w:hAnsi="Calibri" w:cs="Calibri"/>
          <w:szCs w:val="22"/>
          <w:lang w:val="el-GR"/>
        </w:rPr>
        <w:t>9</w:t>
      </w:r>
      <w:r w:rsidRPr="00223F00">
        <w:rPr>
          <w:rFonts w:ascii="Calibri" w:hAnsi="Calibri" w:cs="Calibri"/>
          <w:szCs w:val="22"/>
          <w:lang w:val="el-GR"/>
        </w:rPr>
        <w:t>/12/2015 θα τυγχάνουν διαπραγμάτευσης με το δικαίωμα σ</w:t>
      </w:r>
      <w:r w:rsidR="0030699E">
        <w:rPr>
          <w:rFonts w:ascii="Calibri" w:hAnsi="Calibri" w:cs="Calibri"/>
          <w:szCs w:val="22"/>
          <w:lang w:val="el-GR"/>
        </w:rPr>
        <w:t>το</w:t>
      </w:r>
      <w:r w:rsidRPr="00223F00">
        <w:rPr>
          <w:rFonts w:ascii="Calibri" w:hAnsi="Calibri" w:cs="Calibri"/>
          <w:szCs w:val="22"/>
          <w:lang w:val="el-GR"/>
        </w:rPr>
        <w:t xml:space="preserve"> ενδιάμεσο μέρισμα ενώ από την έναρξη της χρηματιστηριακής ημέρας της </w:t>
      </w:r>
      <w:r w:rsidR="009020EF">
        <w:rPr>
          <w:rFonts w:ascii="Calibri" w:hAnsi="Calibri" w:cs="Calibri"/>
          <w:szCs w:val="22"/>
          <w:lang w:val="el-GR"/>
        </w:rPr>
        <w:t>Πέμπτης 10</w:t>
      </w:r>
      <w:r w:rsidRPr="00223F00">
        <w:rPr>
          <w:rFonts w:ascii="Calibri" w:hAnsi="Calibri" w:cs="Calibri"/>
          <w:szCs w:val="22"/>
          <w:lang w:val="el-GR"/>
        </w:rPr>
        <w:t>/12/2015 οι μετοχές της Εταιρείας θα τυγχάνουν διαπραγμάτευσης χωρίς το δικαίωμα σ</w:t>
      </w:r>
      <w:r w:rsidR="0030699E">
        <w:rPr>
          <w:rFonts w:ascii="Calibri" w:hAnsi="Calibri" w:cs="Calibri"/>
          <w:szCs w:val="22"/>
          <w:lang w:val="el-GR"/>
        </w:rPr>
        <w:t>το</w:t>
      </w:r>
      <w:r w:rsidRPr="00223F00">
        <w:rPr>
          <w:rFonts w:ascii="Calibri" w:hAnsi="Calibri" w:cs="Calibri"/>
          <w:szCs w:val="22"/>
          <w:lang w:val="el-GR"/>
        </w:rPr>
        <w:t xml:space="preserve"> ενδιάμεσο μέρισμα. Δικαιούχοι είναι και οι επενδυτές που είναι αποδέκτες βάσει εξωχρηματιστηριακής συναλλαγής που θα έχει ολοκληρωθεί (καταχωρηθεί στο Σύστημα </w:t>
      </w:r>
      <w:proofErr w:type="spellStart"/>
      <w:r w:rsidRPr="00223F00">
        <w:rPr>
          <w:rFonts w:ascii="Calibri" w:hAnsi="Calibri" w:cs="Calibri"/>
          <w:szCs w:val="22"/>
          <w:lang w:val="el-GR"/>
        </w:rPr>
        <w:t>Άϋλων</w:t>
      </w:r>
      <w:proofErr w:type="spellEnd"/>
      <w:r w:rsidRPr="00223F00">
        <w:rPr>
          <w:rFonts w:ascii="Calibri" w:hAnsi="Calibri" w:cs="Calibri"/>
          <w:szCs w:val="22"/>
          <w:lang w:val="el-GR"/>
        </w:rPr>
        <w:t xml:space="preserve"> Τίτλων) μέχρι την Ημερομηνία Αρχείου.</w:t>
      </w:r>
    </w:p>
    <w:p w:rsidR="00676075" w:rsidRPr="00223F00" w:rsidRDefault="00676075" w:rsidP="007A44C6">
      <w:pPr>
        <w:spacing w:before="120"/>
        <w:jc w:val="both"/>
        <w:rPr>
          <w:rFonts w:ascii="Calibri" w:hAnsi="Calibri" w:cs="Calibri"/>
          <w:szCs w:val="22"/>
          <w:lang w:val="el-GR"/>
        </w:rPr>
      </w:pPr>
      <w:r w:rsidRPr="00223F00">
        <w:rPr>
          <w:rFonts w:ascii="Calibri" w:hAnsi="Calibri" w:cs="Calibri"/>
          <w:szCs w:val="22"/>
          <w:lang w:val="el-GR"/>
        </w:rPr>
        <w:t xml:space="preserve">Ημερομηνία Καταβολής του Ενδιάμεσου Μερίσματος είναι η </w:t>
      </w:r>
      <w:r w:rsidR="00EE03C7">
        <w:rPr>
          <w:rFonts w:ascii="Calibri" w:hAnsi="Calibri" w:cs="Calibri"/>
          <w:szCs w:val="22"/>
          <w:lang w:val="el-GR"/>
        </w:rPr>
        <w:t>2</w:t>
      </w:r>
      <w:r w:rsidR="009020EF">
        <w:rPr>
          <w:rFonts w:ascii="Calibri" w:hAnsi="Calibri" w:cs="Calibri"/>
          <w:szCs w:val="22"/>
          <w:lang w:val="el-GR"/>
        </w:rPr>
        <w:t>3</w:t>
      </w:r>
      <w:r w:rsidRPr="00EE03C7">
        <w:rPr>
          <w:rFonts w:ascii="Calibri" w:hAnsi="Calibri" w:cs="Calibri"/>
          <w:szCs w:val="22"/>
          <w:lang w:val="el-GR"/>
        </w:rPr>
        <w:t>/12/2015.</w:t>
      </w:r>
      <w:r w:rsidRPr="00223F00">
        <w:rPr>
          <w:rFonts w:ascii="Calibri" w:hAnsi="Calibri" w:cs="Calibri"/>
          <w:szCs w:val="22"/>
          <w:lang w:val="el-GR"/>
        </w:rPr>
        <w:t xml:space="preserve"> Η ακριβής ημερομηνία αποστολής του θα ανακοινωθεί. </w:t>
      </w:r>
    </w:p>
    <w:p w:rsidR="00676075" w:rsidRPr="00223F00" w:rsidRDefault="00676075" w:rsidP="007F50FC">
      <w:pPr>
        <w:pStyle w:val="BodyText"/>
        <w:rPr>
          <w:rFonts w:ascii="Calibri" w:hAnsi="Calibri" w:cs="Calibri"/>
          <w:szCs w:val="24"/>
        </w:rPr>
      </w:pPr>
      <w:r w:rsidRPr="00223F00">
        <w:rPr>
          <w:rFonts w:ascii="Calibri" w:hAnsi="Calibri" w:cs="Calibri"/>
          <w:szCs w:val="24"/>
        </w:rPr>
        <w:t xml:space="preserve"> </w:t>
      </w:r>
    </w:p>
    <w:p w:rsidR="00676075" w:rsidRPr="00223F00" w:rsidRDefault="00676075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676075" w:rsidRPr="00223F00" w:rsidRDefault="00676075" w:rsidP="00B53129">
      <w:pPr>
        <w:jc w:val="both"/>
        <w:rPr>
          <w:rFonts w:ascii="Calibri" w:hAnsi="Calibri" w:cs="Calibri"/>
          <w:szCs w:val="24"/>
          <w:lang w:val="el-GR"/>
        </w:rPr>
      </w:pPr>
      <w:r w:rsidRPr="00223F00">
        <w:rPr>
          <w:rFonts w:ascii="Calibri" w:hAnsi="Calibri" w:cs="Calibri"/>
          <w:szCs w:val="24"/>
          <w:lang w:val="el-GR"/>
        </w:rPr>
        <w:t>_______________________</w:t>
      </w:r>
    </w:p>
    <w:p w:rsidR="00676075" w:rsidRPr="00223F00" w:rsidRDefault="00676075">
      <w:pPr>
        <w:jc w:val="both"/>
        <w:rPr>
          <w:rFonts w:ascii="Calibri" w:hAnsi="Calibri" w:cs="Calibri"/>
          <w:szCs w:val="24"/>
          <w:lang w:val="el-GR"/>
        </w:rPr>
      </w:pPr>
      <w:r w:rsidRPr="00223F00">
        <w:rPr>
          <w:rFonts w:ascii="Calibri" w:hAnsi="Calibri" w:cs="Calibri"/>
          <w:szCs w:val="24"/>
        </w:rPr>
        <w:t>Adaminco</w:t>
      </w:r>
      <w:r w:rsidRPr="00223F00">
        <w:rPr>
          <w:rFonts w:ascii="Calibri" w:hAnsi="Calibri" w:cs="Calibri"/>
          <w:szCs w:val="24"/>
          <w:lang w:val="el-GR"/>
        </w:rPr>
        <w:t xml:space="preserve"> </w:t>
      </w:r>
      <w:r w:rsidRPr="00223F00">
        <w:rPr>
          <w:rFonts w:ascii="Calibri" w:hAnsi="Calibri" w:cs="Calibri"/>
          <w:szCs w:val="24"/>
        </w:rPr>
        <w:t>Secretarial</w:t>
      </w:r>
      <w:r w:rsidRPr="00223F00">
        <w:rPr>
          <w:rFonts w:ascii="Calibri" w:hAnsi="Calibri" w:cs="Calibri"/>
          <w:szCs w:val="24"/>
          <w:lang w:val="el-GR"/>
        </w:rPr>
        <w:t xml:space="preserve"> </w:t>
      </w:r>
      <w:r w:rsidRPr="00223F00">
        <w:rPr>
          <w:rFonts w:ascii="Calibri" w:hAnsi="Calibri" w:cs="Calibri"/>
          <w:szCs w:val="24"/>
        </w:rPr>
        <w:t>Limited</w:t>
      </w:r>
    </w:p>
    <w:p w:rsidR="00676075" w:rsidRPr="00AC3E56" w:rsidRDefault="00676075" w:rsidP="00D962AC">
      <w:pPr>
        <w:jc w:val="both"/>
        <w:rPr>
          <w:rFonts w:ascii="Calibri" w:hAnsi="Calibri" w:cs="Calibri"/>
          <w:szCs w:val="24"/>
          <w:lang w:val="el-GR"/>
        </w:rPr>
      </w:pPr>
      <w:r w:rsidRPr="00223F00">
        <w:rPr>
          <w:rFonts w:ascii="Calibri" w:hAnsi="Calibri" w:cs="Calibri"/>
          <w:szCs w:val="24"/>
          <w:lang w:val="el-GR"/>
        </w:rPr>
        <w:t>Γραμματέας</w:t>
      </w:r>
      <w:r w:rsidRPr="00AC3E56">
        <w:rPr>
          <w:rFonts w:ascii="Calibri" w:hAnsi="Calibri" w:cs="Calibri"/>
          <w:szCs w:val="24"/>
          <w:lang w:val="el-GR"/>
        </w:rPr>
        <w:t xml:space="preserve"> </w:t>
      </w:r>
      <w:r w:rsidRPr="00223F00">
        <w:rPr>
          <w:rFonts w:ascii="Calibri" w:hAnsi="Calibri" w:cs="Calibri"/>
          <w:szCs w:val="24"/>
          <w:lang w:val="el-GR"/>
        </w:rPr>
        <w:t>της</w:t>
      </w:r>
      <w:r w:rsidRPr="00AC3E56">
        <w:rPr>
          <w:rFonts w:ascii="Calibri" w:hAnsi="Calibri" w:cs="Calibri"/>
          <w:szCs w:val="24"/>
          <w:lang w:val="el-GR"/>
        </w:rPr>
        <w:t xml:space="preserve"> </w:t>
      </w:r>
      <w:r w:rsidRPr="00223F00">
        <w:rPr>
          <w:rFonts w:ascii="Calibri" w:hAnsi="Calibri" w:cs="Calibri"/>
          <w:szCs w:val="24"/>
        </w:rPr>
        <w:t>Lordos</w:t>
      </w:r>
      <w:r w:rsidRPr="00AC3E56">
        <w:rPr>
          <w:rFonts w:ascii="Calibri" w:hAnsi="Calibri" w:cs="Calibri"/>
          <w:szCs w:val="24"/>
          <w:lang w:val="el-GR"/>
        </w:rPr>
        <w:t xml:space="preserve"> </w:t>
      </w:r>
      <w:r w:rsidRPr="00223F00">
        <w:rPr>
          <w:rFonts w:ascii="Calibri" w:hAnsi="Calibri" w:cs="Calibri"/>
          <w:szCs w:val="24"/>
        </w:rPr>
        <w:t>Hotels</w:t>
      </w:r>
      <w:r w:rsidRPr="00AC3E56">
        <w:rPr>
          <w:rFonts w:ascii="Calibri" w:hAnsi="Calibri" w:cs="Calibri"/>
          <w:szCs w:val="24"/>
          <w:lang w:val="el-GR"/>
        </w:rPr>
        <w:t xml:space="preserve"> (</w:t>
      </w:r>
      <w:r w:rsidRPr="00223F00">
        <w:rPr>
          <w:rFonts w:ascii="Calibri" w:hAnsi="Calibri" w:cs="Calibri"/>
          <w:szCs w:val="24"/>
        </w:rPr>
        <w:t>Holdings</w:t>
      </w:r>
      <w:r w:rsidRPr="00AC3E56">
        <w:rPr>
          <w:rFonts w:ascii="Calibri" w:hAnsi="Calibri" w:cs="Calibri"/>
          <w:szCs w:val="24"/>
          <w:lang w:val="el-GR"/>
        </w:rPr>
        <w:t xml:space="preserve">) </w:t>
      </w:r>
      <w:r w:rsidRPr="00223F00">
        <w:rPr>
          <w:rFonts w:ascii="Calibri" w:hAnsi="Calibri" w:cs="Calibri"/>
          <w:szCs w:val="24"/>
        </w:rPr>
        <w:t>Public</w:t>
      </w:r>
      <w:r w:rsidRPr="00AC3E56">
        <w:rPr>
          <w:rFonts w:ascii="Calibri" w:hAnsi="Calibri" w:cs="Calibri"/>
          <w:szCs w:val="24"/>
          <w:lang w:val="el-GR"/>
        </w:rPr>
        <w:t xml:space="preserve"> </w:t>
      </w:r>
      <w:r w:rsidRPr="00223F00">
        <w:rPr>
          <w:rFonts w:ascii="Calibri" w:hAnsi="Calibri" w:cs="Calibri"/>
          <w:szCs w:val="24"/>
        </w:rPr>
        <w:t>Limited</w:t>
      </w:r>
    </w:p>
    <w:p w:rsidR="00676075" w:rsidRPr="00AC3E56" w:rsidRDefault="00676075">
      <w:pPr>
        <w:rPr>
          <w:rFonts w:ascii="Times New Roman" w:hAnsi="Times New Roman"/>
          <w:sz w:val="24"/>
          <w:szCs w:val="24"/>
          <w:lang w:val="el-GR"/>
        </w:rPr>
      </w:pPr>
    </w:p>
    <w:sectPr w:rsidR="00676075" w:rsidRPr="00AC3E56" w:rsidSect="00867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10" w:right="1701" w:bottom="14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EF" w:rsidRDefault="009020EF">
      <w:r>
        <w:separator/>
      </w:r>
    </w:p>
  </w:endnote>
  <w:endnote w:type="continuationSeparator" w:id="0">
    <w:p w:rsidR="009020EF" w:rsidRDefault="0090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F" w:rsidRDefault="009020EF">
    <w:pPr>
      <w:pStyle w:val="Footer"/>
      <w:jc w:val="center"/>
      <w:rPr>
        <w:rFonts w:ascii="Times New Roman" w:hAnsi="Times New Roman"/>
        <w:i/>
        <w:snapToGrid w:val="0"/>
      </w:rPr>
    </w:pPr>
    <w:r>
      <w:rPr>
        <w:rFonts w:ascii="Times New Roman" w:hAnsi="Times New Roman"/>
        <w:i/>
        <w:snapToGrid w:val="0"/>
        <w:lang w:val="el-GR"/>
      </w:rPr>
      <w:t>Σελίδα</w:t>
    </w:r>
    <w:r>
      <w:rPr>
        <w:rFonts w:ascii="Times New Roman" w:hAnsi="Times New Roman"/>
        <w:i/>
        <w:snapToGrid w:val="0"/>
      </w:rPr>
      <w:t xml:space="preserve"> </w:t>
    </w:r>
    <w:r w:rsidR="006077B2"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PAGE </w:instrText>
    </w:r>
    <w:r w:rsidR="006077B2">
      <w:rPr>
        <w:rFonts w:ascii="Times New Roman" w:hAnsi="Times New Roman"/>
        <w:i/>
        <w:snapToGrid w:val="0"/>
      </w:rPr>
      <w:fldChar w:fldCharType="separate"/>
    </w:r>
    <w:r w:rsidR="00941B5D">
      <w:rPr>
        <w:rFonts w:ascii="Times New Roman" w:hAnsi="Times New Roman"/>
        <w:i/>
        <w:noProof/>
        <w:snapToGrid w:val="0"/>
      </w:rPr>
      <w:t>1</w:t>
    </w:r>
    <w:r w:rsidR="006077B2">
      <w:rPr>
        <w:rFonts w:ascii="Times New Roman" w:hAnsi="Times New Roman"/>
        <w:i/>
        <w:snapToGrid w:val="0"/>
      </w:rPr>
      <w:fldChar w:fldCharType="end"/>
    </w:r>
    <w:r>
      <w:rPr>
        <w:rFonts w:ascii="Times New Roman" w:hAnsi="Times New Roman"/>
        <w:i/>
        <w:snapToGrid w:val="0"/>
      </w:rPr>
      <w:t xml:space="preserve"> </w:t>
    </w:r>
    <w:r>
      <w:rPr>
        <w:rFonts w:ascii="Times New Roman" w:hAnsi="Times New Roman"/>
        <w:i/>
        <w:snapToGrid w:val="0"/>
        <w:lang w:val="el-GR"/>
      </w:rPr>
      <w:t>από</w:t>
    </w:r>
    <w:r>
      <w:rPr>
        <w:rFonts w:ascii="Times New Roman" w:hAnsi="Times New Roman"/>
        <w:i/>
        <w:snapToGrid w:val="0"/>
      </w:rPr>
      <w:t xml:space="preserve">  </w:t>
    </w:r>
    <w:r w:rsidR="006077B2"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NUMPAGES </w:instrText>
    </w:r>
    <w:r w:rsidR="006077B2">
      <w:rPr>
        <w:rFonts w:ascii="Times New Roman" w:hAnsi="Times New Roman"/>
        <w:i/>
        <w:snapToGrid w:val="0"/>
      </w:rPr>
      <w:fldChar w:fldCharType="separate"/>
    </w:r>
    <w:r w:rsidR="00941B5D">
      <w:rPr>
        <w:rFonts w:ascii="Times New Roman" w:hAnsi="Times New Roman"/>
        <w:i/>
        <w:noProof/>
        <w:snapToGrid w:val="0"/>
      </w:rPr>
      <w:t>1</w:t>
    </w:r>
    <w:r w:rsidR="006077B2">
      <w:rPr>
        <w:rFonts w:ascii="Times New Roman" w:hAnsi="Times New Roman"/>
        <w:i/>
        <w:snapToGrid w:val="0"/>
      </w:rPr>
      <w:fldChar w:fldCharType="end"/>
    </w:r>
  </w:p>
  <w:p w:rsidR="009020EF" w:rsidRDefault="006077B2">
    <w:pPr>
      <w:pStyle w:val="Footer"/>
      <w:rPr>
        <w:rFonts w:ascii="Arial" w:hAnsi="Arial"/>
        <w:snapToGrid w:val="0"/>
        <w:sz w:val="10"/>
      </w:rPr>
    </w:pPr>
    <w:r>
      <w:rPr>
        <w:rFonts w:ascii="Arial" w:hAnsi="Arial"/>
        <w:snapToGrid w:val="0"/>
        <w:sz w:val="10"/>
      </w:rPr>
      <w:fldChar w:fldCharType="begin"/>
    </w:r>
    <w:r w:rsidR="009020EF"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941B5D">
      <w:rPr>
        <w:rFonts w:ascii="Arial" w:hAnsi="Arial"/>
        <w:noProof/>
        <w:snapToGrid w:val="0"/>
        <w:sz w:val="10"/>
      </w:rPr>
      <w:t>C:\Users\evgenia\AppData\Local\Microsoft\Windows\Temporary Internet Files\Content.Outlook\N0QXERHT\2015-12-01 IntDiv.docx</w:t>
    </w:r>
    <w:r>
      <w:rPr>
        <w:rFonts w:ascii="Arial" w:hAnsi="Arial"/>
        <w:snapToGrid w:val="0"/>
        <w:sz w:val="10"/>
      </w:rPr>
      <w:fldChar w:fldCharType="end"/>
    </w:r>
  </w:p>
  <w:p w:rsidR="009020EF" w:rsidRDefault="009020EF">
    <w:pPr>
      <w:pStyle w:val="Footer"/>
      <w:rPr>
        <w:rFonts w:ascii="Arial" w:hAnsi="Arial"/>
        <w:sz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F" w:rsidRPr="00BE0248" w:rsidRDefault="006077B2">
    <w:pPr>
      <w:pStyle w:val="Footer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 w:rsidR="009020EF"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941B5D">
      <w:rPr>
        <w:rFonts w:ascii="Arial" w:hAnsi="Arial"/>
        <w:noProof/>
        <w:snapToGrid w:val="0"/>
        <w:sz w:val="10"/>
      </w:rPr>
      <w:t>C:\Users\evgenia\AppData\Local\Microsoft\Windows\Temporary Internet Files\Content.Outlook\N0QXERHT\2015-12-01 IntDiv.docx</w:t>
    </w:r>
    <w:r>
      <w:rPr>
        <w:rFonts w:ascii="Arial" w:hAnsi="Arial"/>
        <w:snapToGrid w:val="0"/>
        <w:sz w:val="10"/>
      </w:rPr>
      <w:fldChar w:fldCharType="end"/>
    </w:r>
    <w:r w:rsidR="009020EF">
      <w:rPr>
        <w:rFonts w:ascii="Arial" w:hAnsi="Arial"/>
        <w:snapToGrid w:val="0"/>
        <w:sz w:val="10"/>
      </w:rPr>
      <w:t>.doc</w:t>
    </w:r>
  </w:p>
  <w:p w:rsidR="009020EF" w:rsidRDefault="009020EF">
    <w:pPr>
      <w:pStyle w:val="Footer"/>
      <w:rPr>
        <w:rFonts w:ascii="Arial" w:hAnsi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EF" w:rsidRDefault="009020EF">
      <w:r>
        <w:separator/>
      </w:r>
    </w:p>
  </w:footnote>
  <w:footnote w:type="continuationSeparator" w:id="0">
    <w:p w:rsidR="009020EF" w:rsidRDefault="00902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F" w:rsidRDefault="006077B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  <w:r w:rsidRPr="006077B2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35pt;margin-top:.55pt;width:43.2pt;height:41.85pt;z-index:251657216" o:allowincell="f">
          <v:imagedata r:id="rId1" o:title=""/>
          <w10:wrap type="topAndBottom"/>
        </v:shape>
        <o:OLEObject Type="Embed" ProgID="MSPhotoEd.3" ShapeID="_x0000_s2049" DrawAspect="Content" ObjectID="_1510469091" r:id="rId2"/>
      </w:pict>
    </w:r>
  </w:p>
  <w:p w:rsidR="009020EF" w:rsidRDefault="006077B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  <w:r w:rsidRPr="006077B2">
      <w:rPr>
        <w:noProof/>
        <w:lang w:eastAsia="en-GB"/>
      </w:rPr>
      <w:pict>
        <v:shape id="_x0000_s2050" type="#_x0000_t75" style="position:absolute;margin-left:44.55pt;margin-top:.85pt;width:223.2pt;height:17.4pt;z-index:251658240" o:allowincell="f">
          <v:imagedata r:id="rId3" o:title=""/>
          <w10:wrap type="topAndBottom"/>
        </v:shape>
        <o:OLEObject Type="Embed" ProgID="MSPhotoEd.3" ShapeID="_x0000_s2050" DrawAspect="Content" ObjectID="_1510469092" r:id="rId4"/>
      </w:pict>
    </w:r>
  </w:p>
  <w:p w:rsidR="009020EF" w:rsidRDefault="009020EF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9020EF" w:rsidRDefault="009020EF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9020EF" w:rsidRDefault="009020EF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9020EF" w:rsidRDefault="009020EF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9020EF" w:rsidRDefault="009020EF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  <w:lang w:val="el-GR"/>
      </w:rPr>
    </w:pPr>
  </w:p>
  <w:p w:rsidR="009020EF" w:rsidRDefault="009020EF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  <w:lang w:val="el-GR"/>
      </w:rPr>
    </w:pPr>
    <w:r>
      <w:rPr>
        <w:rFonts w:ascii="Arial Narrow" w:hAnsi="Arial Narrow"/>
        <w:b/>
        <w:color w:val="808080"/>
        <w:sz w:val="20"/>
        <w:lang w:val="el-GR"/>
      </w:rPr>
      <w:t>Γραμματεία</w:t>
    </w:r>
  </w:p>
  <w:p w:rsidR="009020EF" w:rsidRDefault="009020EF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  <w:lang w:val="el-GR"/>
      </w:rPr>
    </w:pPr>
  </w:p>
  <w:p w:rsidR="009020EF" w:rsidRDefault="009020EF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85" w:type="dxa"/>
      <w:tblLayout w:type="fixed"/>
      <w:tblLook w:val="0000"/>
    </w:tblPr>
    <w:tblGrid>
      <w:gridCol w:w="2694"/>
      <w:gridCol w:w="8222"/>
    </w:tblGrid>
    <w:tr w:rsidR="009020EF">
      <w:trPr>
        <w:cantSplit/>
        <w:trHeight w:val="420"/>
      </w:trPr>
      <w:tc>
        <w:tcPr>
          <w:tcW w:w="2694" w:type="dxa"/>
          <w:vMerge w:val="restart"/>
        </w:tcPr>
        <w:p w:rsidR="009020EF" w:rsidRDefault="006077B2">
          <w:pPr>
            <w:pStyle w:val="Header"/>
            <w:tabs>
              <w:tab w:val="left" w:pos="1418"/>
              <w:tab w:val="left" w:pos="1985"/>
            </w:tabs>
          </w:pPr>
          <w:r w:rsidRPr="006077B2"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14.55pt;margin-top:-17.8pt;width:93.6pt;height:90.65pt;z-index:251656192" o:allowincell="f">
                <v:imagedata r:id="rId1" o:title=""/>
              </v:shape>
              <o:OLEObject Type="Embed" ProgID="MSPhotoEd.3" ShapeID="_x0000_s2051" DrawAspect="Content" ObjectID="_1510469093" r:id="rId2"/>
            </w:pict>
          </w:r>
        </w:p>
      </w:tc>
      <w:tc>
        <w:tcPr>
          <w:tcW w:w="8222" w:type="dxa"/>
        </w:tcPr>
        <w:p w:rsidR="009020EF" w:rsidRDefault="006077B2">
          <w:pPr>
            <w:pStyle w:val="Header"/>
            <w:tabs>
              <w:tab w:val="left" w:pos="1418"/>
              <w:tab w:val="left" w:pos="1985"/>
            </w:tabs>
            <w:rPr>
              <w:sz w:val="16"/>
            </w:rPr>
          </w:pPr>
          <w:r w:rsidRPr="006077B2">
            <w:rPr>
              <w:noProof/>
              <w:lang w:eastAsia="en-GB"/>
            </w:rPr>
            <w:pict>
              <v:rect id="_x0000_s2052" style="position:absolute;margin-left:-.6pt;margin-top:-27.05pt;width:378pt;height:45pt;z-index:251659264;mso-position-horizontal-relative:text;mso-position-vertical-relative:text" stroked="f">
                <v:textbox style="mso-next-textbox:#_x0000_s2052">
                  <w:txbxContent>
                    <w:p w:rsidR="009020EF" w:rsidRDefault="009020EF">
                      <w:pPr>
                        <w:spacing w:line="180" w:lineRule="atLeast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Lordos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Hotels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Holdings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Public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 xml:space="preserve">Ltd 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>Αρ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 xml:space="preserve">Εγγραφής 5901 - Δημόσια Εταιρεία </w:t>
                      </w:r>
                      <w:proofErr w:type="spellStart"/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>Περιωρισμένης</w:t>
                      </w:r>
                      <w:proofErr w:type="spellEnd"/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 xml:space="preserve"> Ευθύνης</w:t>
                      </w:r>
                    </w:p>
                  </w:txbxContent>
                </v:textbox>
              </v:rect>
            </w:pict>
          </w:r>
        </w:p>
        <w:p w:rsidR="009020EF" w:rsidRDefault="009020EF">
          <w:pPr>
            <w:pStyle w:val="Header"/>
            <w:tabs>
              <w:tab w:val="left" w:pos="1418"/>
              <w:tab w:val="left" w:pos="1985"/>
            </w:tabs>
            <w:rPr>
              <w:sz w:val="6"/>
              <w:lang w:val="el-GR"/>
            </w:rPr>
          </w:pPr>
        </w:p>
      </w:tc>
    </w:tr>
    <w:tr w:rsidR="009020EF" w:rsidRPr="00AC3E56">
      <w:trPr>
        <w:cantSplit/>
        <w:trHeight w:val="562"/>
      </w:trPr>
      <w:tc>
        <w:tcPr>
          <w:tcW w:w="2694" w:type="dxa"/>
          <w:vMerge/>
        </w:tcPr>
        <w:p w:rsidR="009020EF" w:rsidRDefault="009020EF">
          <w:pPr>
            <w:pStyle w:val="Header"/>
            <w:tabs>
              <w:tab w:val="left" w:pos="1418"/>
              <w:tab w:val="left" w:pos="1985"/>
            </w:tabs>
            <w:rPr>
              <w:rFonts w:ascii="Arial Narrow" w:hAnsi="Arial Narrow"/>
              <w:color w:val="808080"/>
              <w:lang w:val="el-GR"/>
            </w:rPr>
          </w:pPr>
        </w:p>
      </w:tc>
      <w:tc>
        <w:tcPr>
          <w:tcW w:w="8222" w:type="dxa"/>
        </w:tcPr>
        <w:p w:rsidR="009020EF" w:rsidRDefault="009020EF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i/>
              <w:color w:val="808080"/>
              <w:sz w:val="16"/>
              <w:lang w:val="el-GR"/>
            </w:rPr>
          </w:pPr>
          <w:r>
            <w:rPr>
              <w:rFonts w:ascii="Arial Narrow" w:hAnsi="Arial Narrow"/>
              <w:b/>
              <w:i/>
              <w:color w:val="808080"/>
              <w:sz w:val="16"/>
              <w:lang w:val="el-GR"/>
            </w:rPr>
            <w:t>Διεύθυνση:</w:t>
          </w:r>
        </w:p>
        <w:p w:rsidR="009020EF" w:rsidRDefault="009020EF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>Καντάρας 10, Τ.Κ.: 42881/8, 7081 Πύλα, Λάρνακα, Κύπρος</w:t>
          </w:r>
        </w:p>
        <w:p w:rsidR="009020EF" w:rsidRDefault="009020EF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8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Τηλ: +357 24 646880, Τηλεομοιότυπο: +357 24 645880,  24 646881, 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ab/>
          </w:r>
          <w:r>
            <w:rPr>
              <w:rFonts w:ascii="Arial Narrow" w:hAnsi="Arial Narrow"/>
              <w:color w:val="808080"/>
              <w:sz w:val="16"/>
            </w:rPr>
            <w:t>http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:\\</w:t>
          </w:r>
          <w:r>
            <w:rPr>
              <w:rFonts w:ascii="Arial Narrow" w:hAnsi="Arial Narrow"/>
              <w:color w:val="808080"/>
              <w:sz w:val="16"/>
            </w:rPr>
            <w:t>www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lordos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cy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, </w:t>
          </w:r>
          <w:r>
            <w:rPr>
              <w:rFonts w:ascii="Arial Narrow" w:hAnsi="Arial Narrow"/>
              <w:color w:val="808080"/>
              <w:sz w:val="16"/>
            </w:rPr>
            <w:t>email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: </w:t>
          </w:r>
          <w:r>
            <w:rPr>
              <w:rFonts w:ascii="Arial Narrow" w:hAnsi="Arial Narrow"/>
              <w:color w:val="808080"/>
              <w:sz w:val="16"/>
            </w:rPr>
            <w:t>reception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@</w:t>
          </w:r>
          <w:r>
            <w:rPr>
              <w:rFonts w:ascii="Arial Narrow" w:hAnsi="Arial Narrow"/>
              <w:color w:val="808080"/>
              <w:sz w:val="16"/>
            </w:rPr>
            <w:t>lordos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cy</w:t>
          </w:r>
          <w:r>
            <w:rPr>
              <w:rFonts w:ascii="Arial Narrow" w:hAnsi="Arial Narrow"/>
              <w:color w:val="808080"/>
              <w:sz w:val="18"/>
              <w:lang w:val="el-GR"/>
            </w:rPr>
            <w:t xml:space="preserve"> </w:t>
          </w:r>
        </w:p>
        <w:p w:rsidR="009020EF" w:rsidRDefault="009020EF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b/>
              <w:i/>
              <w:color w:val="808080"/>
              <w:sz w:val="16"/>
              <w:lang w:val="el-GR"/>
            </w:rPr>
            <w:t>Εγγεγραμμένο Γραφείο</w:t>
          </w:r>
          <w:r>
            <w:rPr>
              <w:rFonts w:ascii="Arial Narrow" w:hAnsi="Arial Narrow"/>
              <w:i/>
              <w:color w:val="808080"/>
              <w:sz w:val="16"/>
              <w:lang w:val="el-GR"/>
            </w:rPr>
            <w:t xml:space="preserve"> </w:t>
          </w:r>
        </w:p>
        <w:p w:rsidR="009020EF" w:rsidRDefault="009020EF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Θέκλας Λυσιώτη 35, </w:t>
          </w:r>
          <w:r>
            <w:rPr>
              <w:rFonts w:ascii="Arial Narrow" w:hAnsi="Arial Narrow"/>
              <w:color w:val="808080"/>
              <w:sz w:val="16"/>
            </w:rPr>
            <w:t>Eagle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 </w:t>
          </w:r>
          <w:r>
            <w:rPr>
              <w:rFonts w:ascii="Arial Narrow" w:hAnsi="Arial Narrow"/>
              <w:color w:val="808080"/>
              <w:sz w:val="16"/>
            </w:rPr>
            <w:t>Star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 </w:t>
          </w:r>
          <w:r>
            <w:rPr>
              <w:rFonts w:ascii="Arial Narrow" w:hAnsi="Arial Narrow"/>
              <w:color w:val="808080"/>
              <w:sz w:val="16"/>
            </w:rPr>
            <w:t>House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, 1ος όροφος, 3030 Λεμεσός, Τ.Κ. 51094, 3501Λεμεσός, Κύπρος</w:t>
          </w:r>
        </w:p>
        <w:p w:rsidR="009020EF" w:rsidRDefault="009020EF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8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Τηλ: +357 25 818444  - Τηλεομοιότυπο: +357 25 372282 - </w:t>
          </w:r>
          <w:r>
            <w:rPr>
              <w:rFonts w:ascii="Arial Narrow" w:hAnsi="Arial Narrow"/>
              <w:color w:val="808080"/>
              <w:sz w:val="16"/>
            </w:rPr>
            <w:t>email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: </w:t>
          </w:r>
          <w:proofErr w:type="spellStart"/>
          <w:r>
            <w:rPr>
              <w:rFonts w:ascii="Arial Narrow" w:hAnsi="Arial Narrow"/>
              <w:color w:val="808080"/>
              <w:sz w:val="16"/>
            </w:rPr>
            <w:t>lhh</w:t>
          </w:r>
          <w:proofErr w:type="spellEnd"/>
          <w:r>
            <w:rPr>
              <w:rFonts w:ascii="Arial Narrow" w:hAnsi="Arial Narrow"/>
              <w:color w:val="808080"/>
              <w:sz w:val="16"/>
              <w:lang w:val="el-GR"/>
            </w:rPr>
            <w:t>@</w:t>
          </w:r>
          <w:proofErr w:type="spellStart"/>
          <w:r>
            <w:rPr>
              <w:rFonts w:ascii="Arial Narrow" w:hAnsi="Arial Narrow"/>
              <w:color w:val="808080"/>
              <w:sz w:val="16"/>
            </w:rPr>
            <w:t>adamides</w:t>
          </w:r>
          <w:proofErr w:type="spellEnd"/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</w:p>
      </w:tc>
    </w:tr>
  </w:tbl>
  <w:p w:rsidR="009020EF" w:rsidRDefault="009020EF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  <w:lang w:val="el-GR"/>
      </w:rPr>
    </w:pPr>
  </w:p>
  <w:p w:rsidR="009020EF" w:rsidRDefault="009020EF">
    <w:pPr>
      <w:pStyle w:val="Header"/>
      <w:rPr>
        <w:sz w:val="32"/>
      </w:rPr>
    </w:pPr>
    <w:r>
      <w:rPr>
        <w:rFonts w:ascii="Arial Narrow" w:hAnsi="Arial Narrow"/>
        <w:b/>
        <w:color w:val="808080"/>
        <w:sz w:val="32"/>
        <w:lang w:val="el-GR"/>
      </w:rPr>
      <w:t>Γραμματεία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8C"/>
    <w:multiLevelType w:val="singleLevel"/>
    <w:tmpl w:val="A08A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641288A"/>
    <w:multiLevelType w:val="hybridMultilevel"/>
    <w:tmpl w:val="E4A8C076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70BD1"/>
    <w:multiLevelType w:val="singleLevel"/>
    <w:tmpl w:val="20B643A0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</w:abstractNum>
  <w:abstractNum w:abstractNumId="3">
    <w:nsid w:val="17D04523"/>
    <w:multiLevelType w:val="singleLevel"/>
    <w:tmpl w:val="387A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4661690"/>
    <w:multiLevelType w:val="singleLevel"/>
    <w:tmpl w:val="A288B380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>
    <w:nsid w:val="54E92D3F"/>
    <w:multiLevelType w:val="singleLevel"/>
    <w:tmpl w:val="E564F03A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6">
    <w:nsid w:val="56860FCF"/>
    <w:multiLevelType w:val="singleLevel"/>
    <w:tmpl w:val="5BC4EDAC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>
    <w:nsid w:val="613B6176"/>
    <w:multiLevelType w:val="hybridMultilevel"/>
    <w:tmpl w:val="1A00F4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D97D79"/>
    <w:multiLevelType w:val="hybridMultilevel"/>
    <w:tmpl w:val="A27852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9D1678"/>
    <w:multiLevelType w:val="singleLevel"/>
    <w:tmpl w:val="50B8053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0">
    <w:nsid w:val="7B042CBB"/>
    <w:multiLevelType w:val="singleLevel"/>
    <w:tmpl w:val="71BCBA40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56AF"/>
    <w:rsid w:val="0002518B"/>
    <w:rsid w:val="00030C1C"/>
    <w:rsid w:val="000C3F86"/>
    <w:rsid w:val="000D2334"/>
    <w:rsid w:val="000D360F"/>
    <w:rsid w:val="00100CB0"/>
    <w:rsid w:val="00130A5D"/>
    <w:rsid w:val="001A040B"/>
    <w:rsid w:val="001C7390"/>
    <w:rsid w:val="001D1F57"/>
    <w:rsid w:val="001F02E5"/>
    <w:rsid w:val="001F2865"/>
    <w:rsid w:val="00223F00"/>
    <w:rsid w:val="002A2E47"/>
    <w:rsid w:val="002F65F5"/>
    <w:rsid w:val="0030699E"/>
    <w:rsid w:val="003258CC"/>
    <w:rsid w:val="0034719C"/>
    <w:rsid w:val="003922CE"/>
    <w:rsid w:val="00394358"/>
    <w:rsid w:val="003B2588"/>
    <w:rsid w:val="00400FFB"/>
    <w:rsid w:val="0043231D"/>
    <w:rsid w:val="00456CE8"/>
    <w:rsid w:val="00480A9B"/>
    <w:rsid w:val="004A384E"/>
    <w:rsid w:val="004C598C"/>
    <w:rsid w:val="004F4E8F"/>
    <w:rsid w:val="00505F60"/>
    <w:rsid w:val="005351E6"/>
    <w:rsid w:val="00581655"/>
    <w:rsid w:val="005B75D6"/>
    <w:rsid w:val="005E7C73"/>
    <w:rsid w:val="006077B2"/>
    <w:rsid w:val="00621B19"/>
    <w:rsid w:val="00666D9C"/>
    <w:rsid w:val="006747FB"/>
    <w:rsid w:val="00676075"/>
    <w:rsid w:val="006850F2"/>
    <w:rsid w:val="006A2263"/>
    <w:rsid w:val="006B1007"/>
    <w:rsid w:val="00703649"/>
    <w:rsid w:val="00767C5D"/>
    <w:rsid w:val="007A44C6"/>
    <w:rsid w:val="007A607A"/>
    <w:rsid w:val="007D4EDC"/>
    <w:rsid w:val="007F50FC"/>
    <w:rsid w:val="008007F1"/>
    <w:rsid w:val="00802AFA"/>
    <w:rsid w:val="00827C0D"/>
    <w:rsid w:val="00867F15"/>
    <w:rsid w:val="0089065B"/>
    <w:rsid w:val="00893656"/>
    <w:rsid w:val="00894EFE"/>
    <w:rsid w:val="008A0A50"/>
    <w:rsid w:val="008C3584"/>
    <w:rsid w:val="008D6D5C"/>
    <w:rsid w:val="009020EF"/>
    <w:rsid w:val="00935CBF"/>
    <w:rsid w:val="00941B5D"/>
    <w:rsid w:val="00952AF7"/>
    <w:rsid w:val="00985DCF"/>
    <w:rsid w:val="009C0B06"/>
    <w:rsid w:val="00A162FD"/>
    <w:rsid w:val="00AA6611"/>
    <w:rsid w:val="00AC3E56"/>
    <w:rsid w:val="00AF2E6F"/>
    <w:rsid w:val="00B06975"/>
    <w:rsid w:val="00B10C6B"/>
    <w:rsid w:val="00B23B02"/>
    <w:rsid w:val="00B53129"/>
    <w:rsid w:val="00BC5B58"/>
    <w:rsid w:val="00BD5CBB"/>
    <w:rsid w:val="00BD6833"/>
    <w:rsid w:val="00BE0248"/>
    <w:rsid w:val="00C77470"/>
    <w:rsid w:val="00CD70F5"/>
    <w:rsid w:val="00CF5AB9"/>
    <w:rsid w:val="00D03BCF"/>
    <w:rsid w:val="00D52E88"/>
    <w:rsid w:val="00D7286C"/>
    <w:rsid w:val="00D962AC"/>
    <w:rsid w:val="00DA1B89"/>
    <w:rsid w:val="00DB56AF"/>
    <w:rsid w:val="00DE35FF"/>
    <w:rsid w:val="00DF5732"/>
    <w:rsid w:val="00DF79FF"/>
    <w:rsid w:val="00E37FD8"/>
    <w:rsid w:val="00E45FCE"/>
    <w:rsid w:val="00E56B8B"/>
    <w:rsid w:val="00EB724F"/>
    <w:rsid w:val="00EE03C7"/>
    <w:rsid w:val="00EE4079"/>
    <w:rsid w:val="00F028E5"/>
    <w:rsid w:val="00F33406"/>
    <w:rsid w:val="00F34562"/>
    <w:rsid w:val="00F60424"/>
    <w:rsid w:val="00F62C61"/>
    <w:rsid w:val="00F702F0"/>
    <w:rsid w:val="00F7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15"/>
    <w:rPr>
      <w:rFonts w:ascii="Bookman Old Style" w:hAnsi="Bookman Old Style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F15"/>
    <w:pPr>
      <w:keepNext/>
      <w:outlineLvl w:val="0"/>
    </w:pPr>
    <w:rPr>
      <w:i/>
      <w:sz w:val="20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7F15"/>
    <w:pPr>
      <w:keepNext/>
      <w:outlineLvl w:val="1"/>
    </w:pPr>
    <w:rPr>
      <w:b/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7F15"/>
    <w:pPr>
      <w:keepNext/>
      <w:outlineLvl w:val="2"/>
    </w:pPr>
    <w:rPr>
      <w:rFonts w:ascii="Times New Roman" w:hAnsi="Times New Roman"/>
      <w:sz w:val="24"/>
      <w:u w:val="single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7F15"/>
    <w:pPr>
      <w:keepNext/>
      <w:outlineLvl w:val="3"/>
    </w:pPr>
    <w:rPr>
      <w:rFonts w:ascii="Times New Roman" w:hAnsi="Times New Roman"/>
      <w:i/>
      <w:sz w:val="24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7F15"/>
    <w:pPr>
      <w:keepNext/>
      <w:jc w:val="both"/>
      <w:outlineLvl w:val="4"/>
    </w:pPr>
    <w:rPr>
      <w:rFonts w:ascii="Times New Roman" w:hAnsi="Times New Roman"/>
      <w:i/>
      <w:sz w:val="24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7F1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7F1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1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1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9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19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19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19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19C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867F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19C"/>
    <w:rPr>
      <w:rFonts w:ascii="Bookman Old Style" w:hAnsi="Bookman Old Style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67F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19C"/>
    <w:rPr>
      <w:rFonts w:ascii="Bookman Old Style" w:hAnsi="Bookman Old Style"/>
      <w:szCs w:val="20"/>
      <w:lang w:eastAsia="en-US"/>
    </w:rPr>
  </w:style>
  <w:style w:type="character" w:styleId="Hyperlink">
    <w:name w:val="Hyperlink"/>
    <w:basedOn w:val="DefaultParagraphFont"/>
    <w:uiPriority w:val="99"/>
    <w:rsid w:val="00867F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67F1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67F15"/>
    <w:pPr>
      <w:jc w:val="both"/>
    </w:pPr>
    <w:rPr>
      <w:rFonts w:ascii="Times New Roman" w:hAnsi="Times New Roman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319C"/>
    <w:rPr>
      <w:rFonts w:ascii="Bookman Old Style" w:hAnsi="Bookman Old Style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67F15"/>
    <w:pPr>
      <w:ind w:left="720" w:hanging="720"/>
      <w:jc w:val="both"/>
    </w:pPr>
    <w:rPr>
      <w:rFonts w:ascii="Times New Roman" w:hAnsi="Times New Roman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19C"/>
    <w:rPr>
      <w:rFonts w:ascii="Bookman Old Style" w:hAnsi="Bookman Old Style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67F15"/>
    <w:pPr>
      <w:ind w:left="720" w:hanging="72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19C"/>
    <w:rPr>
      <w:rFonts w:ascii="Bookman Old Style" w:hAnsi="Bookman Old Style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67F15"/>
    <w:pPr>
      <w:ind w:left="720" w:hanging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19C"/>
    <w:rPr>
      <w:rFonts w:ascii="Bookman Old Style" w:hAnsi="Bookman Old Style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867F15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319C"/>
    <w:rPr>
      <w:rFonts w:ascii="Bookman Old Style" w:hAnsi="Bookman Old Style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9C"/>
    <w:rPr>
      <w:sz w:val="0"/>
      <w:szCs w:val="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162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162FD"/>
    <w:rPr>
      <w:rFonts w:ascii="Bookman Old Style" w:hAnsi="Bookman Old Style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A162F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Limassol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Limassol</dc:title>
  <dc:creator>A. A.</dc:creator>
  <cp:lastModifiedBy>evgenia</cp:lastModifiedBy>
  <cp:revision>2</cp:revision>
  <cp:lastPrinted>2015-12-01T07:55:00Z</cp:lastPrinted>
  <dcterms:created xsi:type="dcterms:W3CDTF">2015-12-01T07:58:00Z</dcterms:created>
  <dcterms:modified xsi:type="dcterms:W3CDTF">2015-12-01T07:58:00Z</dcterms:modified>
</cp:coreProperties>
</file>