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9E" w:rsidRDefault="008F729E">
      <w:pPr>
        <w:rPr>
          <w:rFonts w:ascii="Times New Roman" w:hAnsi="Times New Roman"/>
          <w:i/>
          <w:sz w:val="20"/>
          <w:lang w:val="el-GR"/>
        </w:rPr>
      </w:pPr>
    </w:p>
    <w:p w:rsidR="008F729E" w:rsidRDefault="008F729E">
      <w:pPr>
        <w:rPr>
          <w:rFonts w:ascii="Times New Roman" w:hAnsi="Times New Roman"/>
          <w:sz w:val="24"/>
          <w:lang w:val="el-GR"/>
        </w:rPr>
      </w:pPr>
    </w:p>
    <w:p w:rsidR="008F729E" w:rsidRDefault="008F729E">
      <w:pPr>
        <w:rPr>
          <w:rFonts w:ascii="Times New Roman" w:hAnsi="Times New Roman"/>
          <w:sz w:val="24"/>
          <w:lang w:val="el-GR"/>
        </w:rPr>
      </w:pPr>
    </w:p>
    <w:p w:rsidR="008F729E" w:rsidRDefault="008F729E">
      <w:pPr>
        <w:rPr>
          <w:rFonts w:ascii="Times New Roman" w:hAnsi="Times New Roman"/>
          <w:sz w:val="24"/>
          <w:lang w:val="el-GR"/>
        </w:rPr>
      </w:pPr>
    </w:p>
    <w:p w:rsidR="008F729E" w:rsidRPr="008D7138" w:rsidRDefault="00DB2692">
      <w:pPr>
        <w:jc w:val="both"/>
        <w:rPr>
          <w:rFonts w:asciiTheme="minorHAnsi" w:hAnsiTheme="minorHAnsi" w:cstheme="minorHAnsi"/>
          <w:szCs w:val="22"/>
        </w:rPr>
      </w:pPr>
      <w:r w:rsidRPr="008D7138">
        <w:rPr>
          <w:rFonts w:asciiTheme="minorHAnsi" w:hAnsiTheme="minorHAnsi" w:cstheme="minorHAnsi"/>
          <w:szCs w:val="22"/>
        </w:rPr>
        <w:t>27</w:t>
      </w:r>
      <w:r w:rsidR="008F729E" w:rsidRPr="008D7138">
        <w:rPr>
          <w:rFonts w:asciiTheme="minorHAnsi" w:hAnsiTheme="minorHAnsi" w:cstheme="minorHAnsi"/>
          <w:szCs w:val="22"/>
          <w:lang w:val="el-GR"/>
        </w:rPr>
        <w:t>/0</w:t>
      </w:r>
      <w:r w:rsidRPr="008D7138">
        <w:rPr>
          <w:rFonts w:asciiTheme="minorHAnsi" w:hAnsiTheme="minorHAnsi" w:cstheme="minorHAnsi"/>
          <w:szCs w:val="22"/>
        </w:rPr>
        <w:t>4</w:t>
      </w:r>
      <w:r w:rsidR="008F729E" w:rsidRPr="008D7138">
        <w:rPr>
          <w:rFonts w:asciiTheme="minorHAnsi" w:hAnsiTheme="minorHAnsi" w:cstheme="minorHAnsi"/>
          <w:szCs w:val="22"/>
          <w:lang w:val="el-GR"/>
        </w:rPr>
        <w:t>/20</w:t>
      </w:r>
      <w:r w:rsidR="003F15C1" w:rsidRPr="008D7138">
        <w:rPr>
          <w:rFonts w:asciiTheme="minorHAnsi" w:hAnsiTheme="minorHAnsi" w:cstheme="minorHAnsi"/>
          <w:szCs w:val="22"/>
          <w:lang w:val="el-GR"/>
        </w:rPr>
        <w:t>1</w:t>
      </w:r>
      <w:r w:rsidR="008A1806" w:rsidRPr="008D7138">
        <w:rPr>
          <w:rFonts w:asciiTheme="minorHAnsi" w:hAnsiTheme="minorHAnsi" w:cstheme="minorHAnsi"/>
          <w:szCs w:val="22"/>
        </w:rPr>
        <w:t>6</w:t>
      </w:r>
    </w:p>
    <w:p w:rsidR="008F729E" w:rsidRPr="008D7138" w:rsidRDefault="008F729E">
      <w:pPr>
        <w:jc w:val="both"/>
        <w:rPr>
          <w:rFonts w:asciiTheme="minorHAnsi" w:hAnsiTheme="minorHAnsi" w:cstheme="minorHAnsi"/>
          <w:szCs w:val="22"/>
          <w:lang w:val="el-GR"/>
        </w:rPr>
      </w:pPr>
    </w:p>
    <w:p w:rsidR="008F729E" w:rsidRPr="008D7138" w:rsidRDefault="008F729E">
      <w:pPr>
        <w:jc w:val="both"/>
        <w:rPr>
          <w:rFonts w:asciiTheme="minorHAnsi" w:hAnsiTheme="minorHAnsi" w:cstheme="minorHAnsi"/>
          <w:szCs w:val="22"/>
          <w:lang w:val="el-GR"/>
        </w:rPr>
      </w:pPr>
    </w:p>
    <w:tbl>
      <w:tblPr>
        <w:tblW w:w="0" w:type="auto"/>
        <w:tblLayout w:type="fixed"/>
        <w:tblLook w:val="0000"/>
      </w:tblPr>
      <w:tblGrid>
        <w:gridCol w:w="4361"/>
        <w:gridCol w:w="4359"/>
      </w:tblGrid>
      <w:tr w:rsidR="008F729E" w:rsidRPr="008D7138">
        <w:trPr>
          <w:trHeight w:val="895"/>
        </w:trPr>
        <w:tc>
          <w:tcPr>
            <w:tcW w:w="4361" w:type="dxa"/>
          </w:tcPr>
          <w:p w:rsidR="008F729E" w:rsidRPr="008D7138" w:rsidRDefault="008F729E">
            <w:pPr>
              <w:jc w:val="both"/>
              <w:rPr>
                <w:rFonts w:asciiTheme="minorHAnsi" w:hAnsiTheme="minorHAnsi" w:cstheme="minorHAnsi"/>
                <w:szCs w:val="22"/>
                <w:lang w:val="el-GR"/>
              </w:rPr>
            </w:pPr>
            <w:r w:rsidRPr="008D7138">
              <w:rPr>
                <w:rFonts w:asciiTheme="minorHAnsi" w:hAnsiTheme="minorHAnsi" w:cstheme="minorHAnsi"/>
                <w:szCs w:val="22"/>
                <w:lang w:val="el-GR"/>
              </w:rPr>
              <w:t>Γενικό Διευθυντή</w:t>
            </w:r>
          </w:p>
          <w:p w:rsidR="008F729E" w:rsidRPr="008D7138" w:rsidRDefault="008F729E">
            <w:pPr>
              <w:jc w:val="both"/>
              <w:rPr>
                <w:rFonts w:asciiTheme="minorHAnsi" w:hAnsiTheme="minorHAnsi" w:cstheme="minorHAnsi"/>
                <w:szCs w:val="22"/>
                <w:lang w:val="el-GR"/>
              </w:rPr>
            </w:pPr>
            <w:r w:rsidRPr="008D7138">
              <w:rPr>
                <w:rFonts w:asciiTheme="minorHAnsi" w:hAnsiTheme="minorHAnsi" w:cstheme="minorHAnsi"/>
                <w:szCs w:val="22"/>
                <w:lang w:val="el-GR"/>
              </w:rPr>
              <w:t>Χρηματιστηρίου Αξιών Κύπρου</w:t>
            </w:r>
          </w:p>
          <w:p w:rsidR="008F729E" w:rsidRPr="008D7138" w:rsidRDefault="008F729E">
            <w:pPr>
              <w:jc w:val="both"/>
              <w:rPr>
                <w:rFonts w:asciiTheme="minorHAnsi" w:hAnsiTheme="minorHAnsi" w:cstheme="minorHAnsi"/>
                <w:szCs w:val="22"/>
                <w:lang w:val="el-GR"/>
              </w:rPr>
            </w:pPr>
            <w:r w:rsidRPr="008D7138">
              <w:rPr>
                <w:rFonts w:asciiTheme="minorHAnsi" w:hAnsiTheme="minorHAnsi" w:cstheme="minorHAnsi"/>
                <w:szCs w:val="22"/>
                <w:lang w:val="el-GR"/>
              </w:rPr>
              <w:t>Λευκωσία</w:t>
            </w:r>
          </w:p>
        </w:tc>
        <w:tc>
          <w:tcPr>
            <w:tcW w:w="4359" w:type="dxa"/>
          </w:tcPr>
          <w:p w:rsidR="008F729E" w:rsidRPr="008D7138" w:rsidRDefault="008F729E">
            <w:pPr>
              <w:rPr>
                <w:rFonts w:asciiTheme="minorHAnsi" w:hAnsiTheme="minorHAnsi" w:cstheme="minorHAnsi"/>
                <w:szCs w:val="22"/>
                <w:lang w:val="el-GR"/>
              </w:rPr>
            </w:pPr>
            <w:r w:rsidRPr="008D7138">
              <w:rPr>
                <w:rFonts w:asciiTheme="minorHAnsi" w:hAnsiTheme="minorHAnsi" w:cstheme="minorHAnsi"/>
                <w:szCs w:val="22"/>
                <w:lang w:val="el-GR"/>
              </w:rPr>
              <w:t>Πρόεδρο</w:t>
            </w:r>
          </w:p>
          <w:p w:rsidR="008F729E" w:rsidRPr="008D7138" w:rsidRDefault="008F729E">
            <w:pPr>
              <w:jc w:val="both"/>
              <w:rPr>
                <w:rFonts w:asciiTheme="minorHAnsi" w:hAnsiTheme="minorHAnsi" w:cstheme="minorHAnsi"/>
                <w:szCs w:val="22"/>
                <w:lang w:val="el-GR"/>
              </w:rPr>
            </w:pPr>
            <w:r w:rsidRPr="008D7138">
              <w:rPr>
                <w:rFonts w:asciiTheme="minorHAnsi" w:hAnsiTheme="minorHAnsi" w:cstheme="minorHAnsi"/>
                <w:szCs w:val="22"/>
                <w:lang w:val="el-GR"/>
              </w:rPr>
              <w:t xml:space="preserve">Επιτροπής Κεφαλαιαγοράς </w:t>
            </w:r>
          </w:p>
          <w:p w:rsidR="008F729E" w:rsidRPr="008D7138" w:rsidRDefault="008F729E">
            <w:pPr>
              <w:jc w:val="both"/>
              <w:rPr>
                <w:rFonts w:asciiTheme="minorHAnsi" w:hAnsiTheme="minorHAnsi" w:cstheme="minorHAnsi"/>
                <w:szCs w:val="22"/>
                <w:lang w:val="el-GR"/>
              </w:rPr>
            </w:pPr>
            <w:r w:rsidRPr="008D7138">
              <w:rPr>
                <w:rFonts w:asciiTheme="minorHAnsi" w:hAnsiTheme="minorHAnsi" w:cstheme="minorHAnsi"/>
                <w:szCs w:val="22"/>
                <w:lang w:val="el-GR"/>
              </w:rPr>
              <w:t>Λευκωσία</w:t>
            </w:r>
          </w:p>
        </w:tc>
      </w:tr>
      <w:tr w:rsidR="008F729E" w:rsidRPr="008D7138">
        <w:tc>
          <w:tcPr>
            <w:tcW w:w="4361" w:type="dxa"/>
          </w:tcPr>
          <w:p w:rsidR="008F729E" w:rsidRPr="008D7138" w:rsidRDefault="00AD5DFD" w:rsidP="008A1806">
            <w:pPr>
              <w:ind w:left="142"/>
              <w:rPr>
                <w:rFonts w:asciiTheme="minorHAnsi" w:hAnsiTheme="minorHAnsi" w:cstheme="minorHAnsi"/>
                <w:i/>
                <w:szCs w:val="22"/>
              </w:rPr>
            </w:pPr>
            <w:r w:rsidRPr="008D7138">
              <w:rPr>
                <w:rFonts w:asciiTheme="minorHAnsi" w:hAnsiTheme="minorHAnsi" w:cstheme="minorHAnsi"/>
                <w:i/>
                <w:szCs w:val="22"/>
              </w:rPr>
              <w:t>OAM</w:t>
            </w:r>
          </w:p>
        </w:tc>
        <w:tc>
          <w:tcPr>
            <w:tcW w:w="4359" w:type="dxa"/>
          </w:tcPr>
          <w:p w:rsidR="008F729E" w:rsidRPr="008D7138" w:rsidRDefault="008A1806" w:rsidP="00DB2692">
            <w:pPr>
              <w:rPr>
                <w:rFonts w:asciiTheme="minorHAnsi" w:hAnsiTheme="minorHAnsi" w:cstheme="minorHAnsi"/>
                <w:color w:val="000080"/>
                <w:szCs w:val="22"/>
              </w:rPr>
            </w:pPr>
            <w:r w:rsidRPr="008D7138">
              <w:rPr>
                <w:rFonts w:asciiTheme="minorHAnsi" w:hAnsiTheme="minorHAnsi" w:cstheme="minorHAnsi"/>
                <w:color w:val="000080"/>
                <w:szCs w:val="22"/>
              </w:rPr>
              <w:t> </w:t>
            </w:r>
            <w:hyperlink r:id="rId8" w:history="1">
              <w:r w:rsidR="00DB2692" w:rsidRPr="008D7138">
                <w:rPr>
                  <w:rStyle w:val="Hyperlink"/>
                  <w:rFonts w:asciiTheme="minorHAnsi" w:hAnsiTheme="minorHAnsi" w:cstheme="minorHAnsi"/>
                  <w:szCs w:val="22"/>
                </w:rPr>
                <w:t>info@cysec.gov.cy</w:t>
              </w:r>
            </w:hyperlink>
          </w:p>
        </w:tc>
      </w:tr>
    </w:tbl>
    <w:p w:rsidR="008F729E" w:rsidRDefault="008F729E">
      <w:pPr>
        <w:jc w:val="both"/>
        <w:rPr>
          <w:rFonts w:ascii="Times New Roman" w:hAnsi="Times New Roman"/>
          <w:sz w:val="20"/>
          <w:lang w:val="el-GR"/>
        </w:rPr>
      </w:pPr>
    </w:p>
    <w:p w:rsidR="008F729E" w:rsidRDefault="008F729E">
      <w:pPr>
        <w:jc w:val="both"/>
        <w:rPr>
          <w:rFonts w:ascii="Times New Roman" w:hAnsi="Times New Roman"/>
          <w:sz w:val="20"/>
          <w:lang w:val="el-GR"/>
        </w:rPr>
      </w:pPr>
    </w:p>
    <w:p w:rsidR="008F729E" w:rsidRDefault="008F729E">
      <w:pPr>
        <w:jc w:val="both"/>
        <w:rPr>
          <w:rFonts w:ascii="Times New Roman" w:hAnsi="Times New Roman"/>
          <w:sz w:val="20"/>
          <w:lang w:val="el-GR"/>
        </w:rPr>
      </w:pPr>
    </w:p>
    <w:tbl>
      <w:tblPr>
        <w:tblW w:w="0" w:type="auto"/>
        <w:tblInd w:w="1668" w:type="dxa"/>
        <w:tblBorders>
          <w:top w:val="single" w:sz="4" w:space="0" w:color="auto"/>
          <w:left w:val="single" w:sz="4" w:space="0" w:color="auto"/>
          <w:bottom w:val="single" w:sz="4" w:space="0" w:color="auto"/>
          <w:right w:val="single" w:sz="4" w:space="0" w:color="auto"/>
        </w:tblBorders>
        <w:tblLayout w:type="fixed"/>
        <w:tblLook w:val="0000"/>
      </w:tblPr>
      <w:tblGrid>
        <w:gridCol w:w="5103"/>
      </w:tblGrid>
      <w:tr w:rsidR="008F729E">
        <w:trPr>
          <w:trHeight w:val="100"/>
        </w:trPr>
        <w:tc>
          <w:tcPr>
            <w:tcW w:w="5103" w:type="dxa"/>
          </w:tcPr>
          <w:p w:rsidR="008F729E" w:rsidRDefault="008F729E">
            <w:pPr>
              <w:pStyle w:val="Heading6"/>
            </w:pPr>
            <w:r>
              <w:t>ΑΝΑΚΟΙΝΩΣΗ</w:t>
            </w:r>
          </w:p>
        </w:tc>
      </w:tr>
    </w:tbl>
    <w:p w:rsidR="008F729E" w:rsidRPr="00E87210" w:rsidRDefault="008F729E">
      <w:pPr>
        <w:jc w:val="both"/>
        <w:rPr>
          <w:rFonts w:asciiTheme="minorHAnsi" w:hAnsiTheme="minorHAnsi" w:cstheme="minorHAnsi"/>
          <w:szCs w:val="22"/>
          <w:lang w:val="el-GR"/>
        </w:rPr>
      </w:pPr>
    </w:p>
    <w:p w:rsidR="00DB2692" w:rsidRPr="00E87210" w:rsidRDefault="00DB2692" w:rsidP="00DB2692">
      <w:pPr>
        <w:pStyle w:val="Heading2"/>
        <w:rPr>
          <w:rFonts w:asciiTheme="minorHAnsi" w:hAnsiTheme="minorHAnsi" w:cstheme="minorHAnsi"/>
          <w:sz w:val="22"/>
          <w:szCs w:val="22"/>
        </w:rPr>
      </w:pPr>
      <w:r w:rsidRPr="00E87210">
        <w:rPr>
          <w:rFonts w:asciiTheme="minorHAnsi" w:hAnsiTheme="minorHAnsi" w:cstheme="minorHAnsi"/>
          <w:sz w:val="22"/>
          <w:szCs w:val="22"/>
        </w:rPr>
        <w:t>Έγκριση των Ελεγμένων Οικονομικών Καταστάσεων για το 2015</w:t>
      </w:r>
      <w:r w:rsidR="007836FC">
        <w:rPr>
          <w:rFonts w:asciiTheme="minorHAnsi" w:hAnsiTheme="minorHAnsi" w:cstheme="minorHAnsi"/>
          <w:sz w:val="22"/>
          <w:szCs w:val="22"/>
        </w:rPr>
        <w:t xml:space="preserve"> </w:t>
      </w:r>
      <w:r w:rsidRPr="00E87210">
        <w:rPr>
          <w:rFonts w:asciiTheme="minorHAnsi" w:hAnsiTheme="minorHAnsi" w:cstheme="minorHAnsi"/>
          <w:sz w:val="22"/>
          <w:szCs w:val="22"/>
        </w:rPr>
        <w:t xml:space="preserve">- </w:t>
      </w:r>
      <w:r w:rsidR="007836FC">
        <w:rPr>
          <w:rFonts w:asciiTheme="minorHAnsi" w:hAnsiTheme="minorHAnsi" w:cstheme="minorHAnsi"/>
          <w:sz w:val="22"/>
          <w:szCs w:val="22"/>
        </w:rPr>
        <w:t xml:space="preserve">Πρόταση για Μέρισμα - </w:t>
      </w:r>
      <w:r w:rsidRPr="00E87210">
        <w:rPr>
          <w:rFonts w:asciiTheme="minorHAnsi" w:hAnsiTheme="minorHAnsi" w:cstheme="minorHAnsi"/>
          <w:sz w:val="22"/>
          <w:szCs w:val="22"/>
        </w:rPr>
        <w:t xml:space="preserve">Η Ετήσια Γενική Συνέλευση στις 22/06/2016 </w:t>
      </w:r>
      <w:r w:rsidR="007836FC">
        <w:rPr>
          <w:rFonts w:asciiTheme="minorHAnsi" w:hAnsiTheme="minorHAnsi" w:cstheme="minorHAnsi"/>
          <w:sz w:val="22"/>
          <w:szCs w:val="22"/>
        </w:rPr>
        <w:t xml:space="preserve">– </w:t>
      </w:r>
      <w:r w:rsidRPr="00E87210">
        <w:rPr>
          <w:rFonts w:asciiTheme="minorHAnsi" w:hAnsiTheme="minorHAnsi" w:cstheme="minorHAnsi"/>
          <w:sz w:val="22"/>
          <w:szCs w:val="22"/>
        </w:rPr>
        <w:t xml:space="preserve">Δικαιώματα Μελών και Σχετικά έγγραφα </w:t>
      </w:r>
    </w:p>
    <w:p w:rsidR="00DB2692" w:rsidRPr="00E87210" w:rsidRDefault="00DB2692" w:rsidP="00DB2692">
      <w:pPr>
        <w:spacing w:before="120"/>
        <w:jc w:val="both"/>
        <w:rPr>
          <w:rFonts w:asciiTheme="minorHAnsi" w:hAnsiTheme="minorHAnsi" w:cstheme="minorHAnsi"/>
          <w:szCs w:val="22"/>
          <w:lang w:val="el-GR"/>
        </w:rPr>
      </w:pPr>
      <w:r w:rsidRPr="00E87210">
        <w:rPr>
          <w:rFonts w:asciiTheme="minorHAnsi" w:hAnsiTheme="minorHAnsi" w:cstheme="minorHAnsi"/>
          <w:szCs w:val="22"/>
          <w:lang w:val="el-GR"/>
        </w:rPr>
        <w:t xml:space="preserve">Ανακοινώνεται ότι το Διοικητικό Συμβούλιο της Εταιρείας ενέκρινε στις 26/04/2016 τις Ελεγμένες Ενοποιημένες Οικονομικές Καταστάσεις της Εταιρείας, τους Ελεγμένους Ετήσιους Λογαριασμούς της Μητρικής Εταιρείας και την Έκθεση για την Εταιρική Διακυβέρνηση για το 2015 (“η Ετήσια Έκθεση”) που θα συζητηθούν στην Ετήσια Γενική Συνέλευση που ορίστηκε να συνέλθει την Τετάρτη 22/06/2016 και ώρα 18:00 στο ξενοδοχείο </w:t>
      </w:r>
      <w:r w:rsidRPr="00E87210">
        <w:rPr>
          <w:rFonts w:asciiTheme="minorHAnsi" w:hAnsiTheme="minorHAnsi" w:cstheme="minorHAnsi"/>
          <w:szCs w:val="22"/>
        </w:rPr>
        <w:t>The</w:t>
      </w:r>
      <w:r w:rsidRPr="00E87210">
        <w:rPr>
          <w:rFonts w:asciiTheme="minorHAnsi" w:hAnsiTheme="minorHAnsi" w:cstheme="minorHAnsi"/>
          <w:szCs w:val="22"/>
          <w:lang w:val="el-GR"/>
        </w:rPr>
        <w:t xml:space="preserve"> </w:t>
      </w:r>
      <w:r w:rsidRPr="00E87210">
        <w:rPr>
          <w:rFonts w:asciiTheme="minorHAnsi" w:hAnsiTheme="minorHAnsi" w:cstheme="minorHAnsi"/>
          <w:szCs w:val="22"/>
        </w:rPr>
        <w:t>Golden</w:t>
      </w:r>
      <w:r w:rsidRPr="00E87210">
        <w:rPr>
          <w:rFonts w:asciiTheme="minorHAnsi" w:hAnsiTheme="minorHAnsi" w:cstheme="minorHAnsi"/>
          <w:szCs w:val="22"/>
          <w:lang w:val="el-GR"/>
        </w:rPr>
        <w:t xml:space="preserve"> </w:t>
      </w:r>
      <w:r w:rsidRPr="00E87210">
        <w:rPr>
          <w:rFonts w:asciiTheme="minorHAnsi" w:hAnsiTheme="minorHAnsi" w:cstheme="minorHAnsi"/>
          <w:szCs w:val="22"/>
        </w:rPr>
        <w:t>Bay</w:t>
      </w:r>
      <w:r w:rsidRPr="00E87210">
        <w:rPr>
          <w:rFonts w:asciiTheme="minorHAnsi" w:hAnsiTheme="minorHAnsi" w:cstheme="minorHAnsi"/>
          <w:szCs w:val="22"/>
          <w:lang w:val="el-GR"/>
        </w:rPr>
        <w:t xml:space="preserve"> στη Λάρνακα.</w:t>
      </w:r>
    </w:p>
    <w:p w:rsidR="00DB2692" w:rsidRPr="00E87210" w:rsidRDefault="00DB2692" w:rsidP="00DB2692">
      <w:pPr>
        <w:spacing w:before="120"/>
        <w:jc w:val="both"/>
        <w:rPr>
          <w:rFonts w:asciiTheme="minorHAnsi" w:hAnsiTheme="minorHAnsi" w:cstheme="minorHAnsi"/>
          <w:szCs w:val="22"/>
          <w:lang w:val="el-GR"/>
        </w:rPr>
      </w:pPr>
      <w:r w:rsidRPr="00E87210">
        <w:rPr>
          <w:rFonts w:asciiTheme="minorHAnsi" w:hAnsiTheme="minorHAnsi" w:cstheme="minorHAnsi"/>
          <w:szCs w:val="22"/>
          <w:lang w:val="el-GR"/>
        </w:rPr>
        <w:t>Δεν υπάρχει ουσιώδης απόκλιση μεταξύ της Ένδειξης Αποτελέσματος του 2015 που ανακοινώθηκε στις 24/02/2016 και των αποτελεσμάτων που αναφέρονται στις ενοποιημένες οικονομικές καταστάσεις.</w:t>
      </w:r>
    </w:p>
    <w:p w:rsidR="00DB2692" w:rsidRPr="00E87210" w:rsidRDefault="00DB2692" w:rsidP="00DB2692">
      <w:pPr>
        <w:spacing w:before="120"/>
        <w:jc w:val="both"/>
        <w:rPr>
          <w:rFonts w:asciiTheme="minorHAnsi" w:hAnsiTheme="minorHAnsi" w:cstheme="minorHAnsi"/>
          <w:szCs w:val="22"/>
          <w:lang w:val="el-GR"/>
        </w:rPr>
      </w:pPr>
      <w:r w:rsidRPr="0036243A">
        <w:rPr>
          <w:rFonts w:asciiTheme="minorHAnsi" w:hAnsiTheme="minorHAnsi" w:cstheme="minorHAnsi"/>
          <w:szCs w:val="22"/>
          <w:lang w:val="el-GR"/>
        </w:rPr>
        <w:t>Το Διοικητικό Συμβούλιο αποφάσισε να προτείνει για έγκριση στη Γενική Συνέλευση των Μετόχων την καταβολή μερίσματος προς €0,0</w:t>
      </w:r>
      <w:r w:rsidR="0036243A" w:rsidRPr="0036243A">
        <w:rPr>
          <w:rFonts w:asciiTheme="minorHAnsi" w:hAnsiTheme="minorHAnsi" w:cstheme="minorHAnsi"/>
          <w:szCs w:val="22"/>
          <w:lang w:val="el-GR"/>
        </w:rPr>
        <w:t>1</w:t>
      </w:r>
      <w:r w:rsidRPr="0036243A">
        <w:rPr>
          <w:rFonts w:asciiTheme="minorHAnsi" w:hAnsiTheme="minorHAnsi" w:cstheme="minorHAnsi"/>
          <w:szCs w:val="22"/>
          <w:lang w:val="el-GR"/>
        </w:rPr>
        <w:t xml:space="preserve"> ανά μετοχή (</w:t>
      </w:r>
      <w:r w:rsidR="0036243A" w:rsidRPr="0036243A">
        <w:rPr>
          <w:rFonts w:asciiTheme="minorHAnsi" w:hAnsiTheme="minorHAnsi" w:cstheme="minorHAnsi"/>
          <w:szCs w:val="22"/>
          <w:lang w:val="el-GR"/>
        </w:rPr>
        <w:t>2,94</w:t>
      </w:r>
      <w:r w:rsidRPr="0036243A">
        <w:rPr>
          <w:rFonts w:asciiTheme="minorHAnsi" w:hAnsiTheme="minorHAnsi" w:cstheme="minorHAnsi"/>
          <w:szCs w:val="22"/>
          <w:lang w:val="el-GR"/>
        </w:rPr>
        <w:t xml:space="preserve">% στην ονομαστική αξία της μετοχής) που σε ποσοστό επί των κερδών του έτους αντιστοιχεί σε </w:t>
      </w:r>
      <w:r w:rsidR="0036243A" w:rsidRPr="0036243A">
        <w:rPr>
          <w:rFonts w:asciiTheme="minorHAnsi" w:hAnsiTheme="minorHAnsi" w:cstheme="minorHAnsi"/>
          <w:szCs w:val="22"/>
          <w:lang w:val="el-GR"/>
        </w:rPr>
        <w:t>48</w:t>
      </w:r>
      <w:r w:rsidRPr="0036243A">
        <w:rPr>
          <w:rFonts w:asciiTheme="minorHAnsi" w:hAnsiTheme="minorHAnsi" w:cstheme="minorHAnsi"/>
          <w:szCs w:val="22"/>
          <w:lang w:val="el-GR"/>
        </w:rPr>
        <w:t>,</w:t>
      </w:r>
      <w:r w:rsidR="0036243A" w:rsidRPr="0036243A">
        <w:rPr>
          <w:rFonts w:asciiTheme="minorHAnsi" w:hAnsiTheme="minorHAnsi" w:cstheme="minorHAnsi"/>
          <w:szCs w:val="22"/>
          <w:lang w:val="el-GR"/>
        </w:rPr>
        <w:t>68</w:t>
      </w:r>
      <w:r w:rsidRPr="0036243A">
        <w:rPr>
          <w:rFonts w:asciiTheme="minorHAnsi" w:hAnsiTheme="minorHAnsi" w:cstheme="minorHAnsi"/>
          <w:szCs w:val="22"/>
          <w:lang w:val="el-GR"/>
        </w:rPr>
        <w:t>%.</w:t>
      </w:r>
      <w:r w:rsidRPr="00E87210">
        <w:rPr>
          <w:rFonts w:asciiTheme="minorHAnsi" w:hAnsiTheme="minorHAnsi" w:cstheme="minorHAnsi"/>
          <w:szCs w:val="22"/>
          <w:lang w:val="el-GR"/>
        </w:rPr>
        <w:t xml:space="preserve"> </w:t>
      </w:r>
    </w:p>
    <w:p w:rsidR="00DB2692" w:rsidRPr="00E87210" w:rsidRDefault="00DB2692" w:rsidP="00DB2692">
      <w:pPr>
        <w:spacing w:before="120"/>
        <w:jc w:val="both"/>
        <w:rPr>
          <w:rFonts w:asciiTheme="minorHAnsi" w:hAnsiTheme="minorHAnsi" w:cstheme="minorHAnsi"/>
          <w:szCs w:val="22"/>
          <w:lang w:val="el-GR"/>
        </w:rPr>
      </w:pPr>
      <w:r w:rsidRPr="00E87210">
        <w:rPr>
          <w:rFonts w:asciiTheme="minorHAnsi" w:hAnsiTheme="minorHAnsi" w:cstheme="minorHAnsi"/>
          <w:szCs w:val="22"/>
          <w:lang w:val="el-GR"/>
        </w:rPr>
        <w:t xml:space="preserve">Προτεινόμενη Ημερομηνία Αρχείου (ημερομηνία προσδιορισμού δικαιούχων) είναι η </w:t>
      </w:r>
      <w:r w:rsidR="001C5F93" w:rsidRPr="00E87210">
        <w:rPr>
          <w:rFonts w:asciiTheme="minorHAnsi" w:hAnsiTheme="minorHAnsi" w:cstheme="minorHAnsi"/>
          <w:szCs w:val="22"/>
          <w:lang w:val="el-GR"/>
        </w:rPr>
        <w:t xml:space="preserve">Τετάρτη </w:t>
      </w:r>
      <w:r w:rsidRPr="00E87210">
        <w:rPr>
          <w:rFonts w:asciiTheme="minorHAnsi" w:hAnsiTheme="minorHAnsi" w:cstheme="minorHAnsi"/>
          <w:szCs w:val="22"/>
          <w:lang w:val="el-GR"/>
        </w:rPr>
        <w:t>0</w:t>
      </w:r>
      <w:r w:rsidR="001C5F93" w:rsidRPr="00E87210">
        <w:rPr>
          <w:rFonts w:asciiTheme="minorHAnsi" w:hAnsiTheme="minorHAnsi" w:cstheme="minorHAnsi"/>
          <w:szCs w:val="22"/>
          <w:lang w:val="el-GR"/>
        </w:rPr>
        <w:t>6</w:t>
      </w:r>
      <w:r w:rsidRPr="00E87210">
        <w:rPr>
          <w:rFonts w:asciiTheme="minorHAnsi" w:hAnsiTheme="minorHAnsi" w:cstheme="minorHAnsi"/>
          <w:szCs w:val="22"/>
          <w:lang w:val="el-GR"/>
        </w:rPr>
        <w:t xml:space="preserve">/07/2016. Στο Αρχείο της ημερομηνίας αυτής θα περιληφθούν οι πράξεις που θα έχουν διενεργηθεί μέχρι το τέλος της χρηματιστηριακής ημέρας της </w:t>
      </w:r>
      <w:r w:rsidR="001C5F93" w:rsidRPr="00E87210">
        <w:rPr>
          <w:rFonts w:asciiTheme="minorHAnsi" w:hAnsiTheme="minorHAnsi" w:cstheme="minorHAnsi"/>
          <w:szCs w:val="22"/>
          <w:lang w:val="el-GR"/>
        </w:rPr>
        <w:t xml:space="preserve">Δευτέρας </w:t>
      </w:r>
      <w:r w:rsidRPr="00E87210">
        <w:rPr>
          <w:rFonts w:asciiTheme="minorHAnsi" w:hAnsiTheme="minorHAnsi" w:cstheme="minorHAnsi"/>
          <w:szCs w:val="22"/>
          <w:lang w:val="el-GR"/>
        </w:rPr>
        <w:t>0</w:t>
      </w:r>
      <w:r w:rsidR="001C5F93" w:rsidRPr="00E87210">
        <w:rPr>
          <w:rFonts w:asciiTheme="minorHAnsi" w:hAnsiTheme="minorHAnsi" w:cstheme="minorHAnsi"/>
          <w:szCs w:val="22"/>
          <w:lang w:val="el-GR"/>
        </w:rPr>
        <w:t>4</w:t>
      </w:r>
      <w:r w:rsidRPr="00E87210">
        <w:rPr>
          <w:rFonts w:asciiTheme="minorHAnsi" w:hAnsiTheme="minorHAnsi" w:cstheme="minorHAnsi"/>
          <w:szCs w:val="22"/>
          <w:lang w:val="el-GR"/>
        </w:rPr>
        <w:t>/07/2016. Συνεπώς οι μετοχές της Εταιρείας μέχρι και τις 0</w:t>
      </w:r>
      <w:r w:rsidR="001C5F93" w:rsidRPr="00E87210">
        <w:rPr>
          <w:rFonts w:asciiTheme="minorHAnsi" w:hAnsiTheme="minorHAnsi" w:cstheme="minorHAnsi"/>
          <w:szCs w:val="22"/>
          <w:lang w:val="el-GR"/>
        </w:rPr>
        <w:t>4</w:t>
      </w:r>
      <w:r w:rsidRPr="00E87210">
        <w:rPr>
          <w:rFonts w:asciiTheme="minorHAnsi" w:hAnsiTheme="minorHAnsi" w:cstheme="minorHAnsi"/>
          <w:szCs w:val="22"/>
          <w:lang w:val="el-GR"/>
        </w:rPr>
        <w:t>/07/2016 θα τυγχάνουν διαπραγμάτευσης με το δικαίωμα σε μέρισμα (</w:t>
      </w:r>
      <w:proofErr w:type="spellStart"/>
      <w:r w:rsidRPr="00E87210">
        <w:rPr>
          <w:rFonts w:asciiTheme="minorHAnsi" w:hAnsiTheme="minorHAnsi" w:cstheme="minorHAnsi"/>
          <w:szCs w:val="22"/>
          <w:lang w:val="el-GR"/>
        </w:rPr>
        <w:t>cum</w:t>
      </w:r>
      <w:proofErr w:type="spellEnd"/>
      <w:r w:rsidRPr="00E87210">
        <w:rPr>
          <w:rFonts w:asciiTheme="minorHAnsi" w:hAnsiTheme="minorHAnsi" w:cstheme="minorHAnsi"/>
          <w:szCs w:val="22"/>
          <w:lang w:val="el-GR"/>
        </w:rPr>
        <w:t xml:space="preserve"> </w:t>
      </w:r>
      <w:proofErr w:type="spellStart"/>
      <w:r w:rsidRPr="00E87210">
        <w:rPr>
          <w:rFonts w:asciiTheme="minorHAnsi" w:hAnsiTheme="minorHAnsi" w:cstheme="minorHAnsi"/>
          <w:szCs w:val="22"/>
          <w:lang w:val="el-GR"/>
        </w:rPr>
        <w:t>dividend</w:t>
      </w:r>
      <w:proofErr w:type="spellEnd"/>
      <w:r w:rsidRPr="00E87210">
        <w:rPr>
          <w:rFonts w:asciiTheme="minorHAnsi" w:hAnsiTheme="minorHAnsi" w:cstheme="minorHAnsi"/>
          <w:szCs w:val="22"/>
          <w:lang w:val="el-GR"/>
        </w:rPr>
        <w:t>) ενώ από την έναρξη της χρηματιστηριακής ημέρας της Τετάρτης  0</w:t>
      </w:r>
      <w:r w:rsidR="001C5F93" w:rsidRPr="00E87210">
        <w:rPr>
          <w:rFonts w:asciiTheme="minorHAnsi" w:hAnsiTheme="minorHAnsi" w:cstheme="minorHAnsi"/>
          <w:szCs w:val="22"/>
          <w:lang w:val="el-GR"/>
        </w:rPr>
        <w:t>5</w:t>
      </w:r>
      <w:r w:rsidRPr="00E87210">
        <w:rPr>
          <w:rFonts w:asciiTheme="minorHAnsi" w:hAnsiTheme="minorHAnsi" w:cstheme="minorHAnsi"/>
          <w:szCs w:val="22"/>
          <w:lang w:val="el-GR"/>
        </w:rPr>
        <w:t>/07/2016 οι μετοχές της Εταιρείας θα τυγχάνουν διαπραγμάτευσης χωρίς το δικαίωμα σε μέρισμα (</w:t>
      </w:r>
      <w:proofErr w:type="spellStart"/>
      <w:r w:rsidRPr="00E87210">
        <w:rPr>
          <w:rFonts w:asciiTheme="minorHAnsi" w:hAnsiTheme="minorHAnsi" w:cstheme="minorHAnsi"/>
          <w:szCs w:val="22"/>
          <w:lang w:val="el-GR"/>
        </w:rPr>
        <w:t>ex</w:t>
      </w:r>
      <w:proofErr w:type="spellEnd"/>
      <w:r w:rsidRPr="00E87210">
        <w:rPr>
          <w:rFonts w:asciiTheme="minorHAnsi" w:hAnsiTheme="minorHAnsi" w:cstheme="minorHAnsi"/>
          <w:szCs w:val="22"/>
          <w:lang w:val="el-GR"/>
        </w:rPr>
        <w:t>-</w:t>
      </w:r>
      <w:proofErr w:type="spellStart"/>
      <w:r w:rsidRPr="00E87210">
        <w:rPr>
          <w:rFonts w:asciiTheme="minorHAnsi" w:hAnsiTheme="minorHAnsi" w:cstheme="minorHAnsi"/>
          <w:szCs w:val="22"/>
          <w:lang w:val="el-GR"/>
        </w:rPr>
        <w:t>dividend</w:t>
      </w:r>
      <w:proofErr w:type="spellEnd"/>
      <w:r w:rsidRPr="00E87210">
        <w:rPr>
          <w:rFonts w:asciiTheme="minorHAnsi" w:hAnsiTheme="minorHAnsi" w:cstheme="minorHAnsi"/>
          <w:szCs w:val="22"/>
          <w:lang w:val="el-GR"/>
        </w:rPr>
        <w:t xml:space="preserve">). Δικαιούχοι είναι και οι επενδυτές που είναι αποδέκτες βάσει εξωχρηματιστηριακής συναλλαγής που θα έχει ολοκληρωθεί (καταχωρηθεί στο Σύστημα </w:t>
      </w:r>
      <w:proofErr w:type="spellStart"/>
      <w:r w:rsidRPr="00E87210">
        <w:rPr>
          <w:rFonts w:asciiTheme="minorHAnsi" w:hAnsiTheme="minorHAnsi" w:cstheme="minorHAnsi"/>
          <w:szCs w:val="22"/>
          <w:lang w:val="el-GR"/>
        </w:rPr>
        <w:t>Άϋλων</w:t>
      </w:r>
      <w:proofErr w:type="spellEnd"/>
      <w:r w:rsidRPr="00E87210">
        <w:rPr>
          <w:rFonts w:asciiTheme="minorHAnsi" w:hAnsiTheme="minorHAnsi" w:cstheme="minorHAnsi"/>
          <w:szCs w:val="22"/>
          <w:lang w:val="el-GR"/>
        </w:rPr>
        <w:t xml:space="preserve"> Τίτλων) μέχρι την προτεινόμενη Ημερομηνία Αρχείου. </w:t>
      </w:r>
    </w:p>
    <w:p w:rsidR="00DB2692" w:rsidRPr="00E87210" w:rsidRDefault="00DB2692" w:rsidP="00DB2692">
      <w:pPr>
        <w:spacing w:before="120"/>
        <w:jc w:val="both"/>
        <w:rPr>
          <w:rFonts w:asciiTheme="minorHAnsi" w:hAnsiTheme="minorHAnsi" w:cstheme="minorHAnsi"/>
          <w:szCs w:val="22"/>
          <w:lang w:val="el-GR"/>
        </w:rPr>
      </w:pPr>
      <w:r w:rsidRPr="00E87210">
        <w:rPr>
          <w:rFonts w:asciiTheme="minorHAnsi" w:hAnsiTheme="minorHAnsi" w:cstheme="minorHAnsi"/>
          <w:szCs w:val="22"/>
          <w:lang w:val="el-GR"/>
        </w:rPr>
        <w:t>Προτεινόμενη Ημερομηνία Καταβολής Μερίσματος είναι η 2</w:t>
      </w:r>
      <w:r w:rsidR="001C5F93" w:rsidRPr="00E87210">
        <w:rPr>
          <w:rFonts w:asciiTheme="minorHAnsi" w:hAnsiTheme="minorHAnsi" w:cstheme="minorHAnsi"/>
          <w:szCs w:val="22"/>
          <w:lang w:val="el-GR"/>
        </w:rPr>
        <w:t>1</w:t>
      </w:r>
      <w:r w:rsidRPr="00E87210">
        <w:rPr>
          <w:rFonts w:asciiTheme="minorHAnsi" w:hAnsiTheme="minorHAnsi" w:cstheme="minorHAnsi"/>
          <w:szCs w:val="22"/>
          <w:lang w:val="el-GR"/>
        </w:rPr>
        <w:t xml:space="preserve">/7/2016. Η ακριβής ημερομηνία αποστολής του θα ανακοινωθεί. </w:t>
      </w:r>
    </w:p>
    <w:p w:rsidR="00DB2692" w:rsidRPr="00E87210" w:rsidRDefault="00DB2692" w:rsidP="00DB2692">
      <w:pPr>
        <w:spacing w:before="120"/>
        <w:jc w:val="both"/>
        <w:rPr>
          <w:rFonts w:asciiTheme="minorHAnsi" w:hAnsiTheme="minorHAnsi" w:cstheme="minorHAnsi"/>
          <w:iCs/>
          <w:szCs w:val="22"/>
          <w:lang w:val="el-GR"/>
        </w:rPr>
      </w:pPr>
      <w:r w:rsidRPr="00E87210">
        <w:rPr>
          <w:rFonts w:asciiTheme="minorHAnsi" w:hAnsiTheme="minorHAnsi" w:cstheme="minorHAnsi"/>
          <w:iCs/>
          <w:szCs w:val="22"/>
          <w:lang w:val="el-GR"/>
        </w:rPr>
        <w:t>Η Ειδοποίηση Σύγκλησης της Ετήσιας Γενικής Συνέλευσης θα ανακοινωθεί και θα σταλεί εμπρόθεσμα στους Μετόχους.</w:t>
      </w:r>
    </w:p>
    <w:p w:rsidR="00DB2692" w:rsidRPr="00E87210" w:rsidRDefault="00DB2692" w:rsidP="00DB2692">
      <w:pPr>
        <w:spacing w:before="120"/>
        <w:jc w:val="both"/>
        <w:rPr>
          <w:rFonts w:asciiTheme="minorHAnsi" w:hAnsiTheme="minorHAnsi" w:cstheme="minorHAnsi"/>
          <w:szCs w:val="22"/>
          <w:lang w:val="el-GR"/>
        </w:rPr>
      </w:pPr>
      <w:r w:rsidRPr="00E87210">
        <w:rPr>
          <w:rFonts w:asciiTheme="minorHAnsi" w:hAnsiTheme="minorHAnsi" w:cstheme="minorHAnsi"/>
          <w:szCs w:val="22"/>
          <w:lang w:val="el-GR"/>
        </w:rPr>
        <w:lastRenderedPageBreak/>
        <w:t xml:space="preserve">Υπενθυμίζεται στα μέλη της Εταιρείας το δικαίωμα, που παρέχεται από το άρθρο 127Β.-(1) του περί Εταιρειών Νόμου Κεφ.113 και τη διάταξη Δ.2.1.ε) του Κώδικα Εταιρικής Διακυβέρνησης, για προσθήκη θεμάτων στην ημερήσια διάταξη της Ετήσιας Γενικής </w:t>
      </w:r>
      <w:r w:rsidRPr="0036243A">
        <w:rPr>
          <w:rFonts w:asciiTheme="minorHAnsi" w:hAnsiTheme="minorHAnsi" w:cstheme="minorHAnsi"/>
          <w:szCs w:val="22"/>
          <w:lang w:val="el-GR"/>
        </w:rPr>
        <w:t xml:space="preserve">Συνέλευσης, που θα συνέλθει στις </w:t>
      </w:r>
      <w:r w:rsidR="001C5F93" w:rsidRPr="0036243A">
        <w:rPr>
          <w:rFonts w:asciiTheme="minorHAnsi" w:hAnsiTheme="minorHAnsi" w:cstheme="minorHAnsi"/>
          <w:szCs w:val="22"/>
          <w:lang w:val="el-GR"/>
        </w:rPr>
        <w:t>22</w:t>
      </w:r>
      <w:r w:rsidRPr="0036243A">
        <w:rPr>
          <w:rFonts w:asciiTheme="minorHAnsi" w:hAnsiTheme="minorHAnsi" w:cstheme="minorHAnsi"/>
          <w:szCs w:val="22"/>
          <w:lang w:val="el-GR"/>
        </w:rPr>
        <w:t>/06/201</w:t>
      </w:r>
      <w:r w:rsidR="001C5F93" w:rsidRPr="0036243A">
        <w:rPr>
          <w:rFonts w:asciiTheme="minorHAnsi" w:hAnsiTheme="minorHAnsi" w:cstheme="minorHAnsi"/>
          <w:szCs w:val="22"/>
          <w:lang w:val="el-GR"/>
        </w:rPr>
        <w:t>6</w:t>
      </w:r>
      <w:r w:rsidRPr="0036243A">
        <w:rPr>
          <w:rFonts w:asciiTheme="minorHAnsi" w:hAnsiTheme="minorHAnsi" w:cstheme="minorHAnsi"/>
          <w:szCs w:val="22"/>
          <w:lang w:val="el-GR"/>
        </w:rPr>
        <w:t xml:space="preserve">, και υποβολής σχεδίων αποφάσεων. Σχετική αίτηση από μέλος ή μέλη που κατέχουν τουλάχιστο 5% των εκδομένων μετοχών (δικαιωμάτων ψήφου) πρέπει να ληφθεί σε έντυπη ή ηλεκτρονική μορφή μέχρι τις </w:t>
      </w:r>
      <w:r w:rsidR="001C5F93" w:rsidRPr="0036243A">
        <w:rPr>
          <w:rFonts w:asciiTheme="minorHAnsi" w:hAnsiTheme="minorHAnsi" w:cstheme="minorHAnsi"/>
          <w:szCs w:val="22"/>
          <w:lang w:val="el-GR"/>
        </w:rPr>
        <w:t>11</w:t>
      </w:r>
      <w:r w:rsidRPr="0036243A">
        <w:rPr>
          <w:rFonts w:asciiTheme="minorHAnsi" w:hAnsiTheme="minorHAnsi" w:cstheme="minorHAnsi"/>
          <w:szCs w:val="22"/>
          <w:lang w:val="el-GR"/>
        </w:rPr>
        <w:t>/05/201</w:t>
      </w:r>
      <w:r w:rsidR="001C5F93" w:rsidRPr="0036243A">
        <w:rPr>
          <w:rFonts w:asciiTheme="minorHAnsi" w:hAnsiTheme="minorHAnsi" w:cstheme="minorHAnsi"/>
          <w:szCs w:val="22"/>
          <w:lang w:val="el-GR"/>
        </w:rPr>
        <w:t>6</w:t>
      </w:r>
      <w:r w:rsidRPr="0036243A">
        <w:rPr>
          <w:rFonts w:asciiTheme="minorHAnsi" w:hAnsiTheme="minorHAnsi" w:cstheme="minorHAnsi"/>
          <w:szCs w:val="22"/>
          <w:lang w:val="el-GR"/>
        </w:rPr>
        <w:t xml:space="preserve"> (τουλάχιστο 42 ημέρες πριν από την ημερομηνία της Ετήσιας Γενικής Συνέλευσης). Το σύνολο των εκδομένων μετοχών της Εταιρείας είναι 35.009.157. Οι διευθύνσεις αποστολής είναι: Τ.Θ. 51094, 3501 Λεμεσός, Τηλεομοιότυπο: +357 25372282, Ηλεκτρονική: </w:t>
      </w:r>
      <w:hyperlink r:id="rId9" w:history="1">
        <w:r w:rsidRPr="0036243A">
          <w:rPr>
            <w:rStyle w:val="Hyperlink"/>
            <w:rFonts w:asciiTheme="minorHAnsi" w:hAnsiTheme="minorHAnsi" w:cstheme="minorHAnsi"/>
            <w:color w:val="auto"/>
            <w:szCs w:val="22"/>
            <w:u w:val="none"/>
          </w:rPr>
          <w:t>lhh</w:t>
        </w:r>
        <w:r w:rsidRPr="0036243A">
          <w:rPr>
            <w:rStyle w:val="Hyperlink"/>
            <w:rFonts w:asciiTheme="minorHAnsi" w:hAnsiTheme="minorHAnsi" w:cstheme="minorHAnsi"/>
            <w:color w:val="auto"/>
            <w:szCs w:val="22"/>
            <w:u w:val="none"/>
            <w:lang w:val="el-GR"/>
          </w:rPr>
          <w:t>@</w:t>
        </w:r>
        <w:r w:rsidRPr="0036243A">
          <w:rPr>
            <w:rStyle w:val="Hyperlink"/>
            <w:rFonts w:asciiTheme="minorHAnsi" w:hAnsiTheme="minorHAnsi" w:cstheme="minorHAnsi"/>
            <w:color w:val="auto"/>
            <w:szCs w:val="22"/>
            <w:u w:val="none"/>
          </w:rPr>
          <w:t>adamides</w:t>
        </w:r>
        <w:r w:rsidRPr="0036243A">
          <w:rPr>
            <w:rStyle w:val="Hyperlink"/>
            <w:rFonts w:asciiTheme="minorHAnsi" w:hAnsiTheme="minorHAnsi" w:cstheme="minorHAnsi"/>
            <w:color w:val="auto"/>
            <w:szCs w:val="22"/>
            <w:u w:val="none"/>
            <w:lang w:val="el-GR"/>
          </w:rPr>
          <w:t>.</w:t>
        </w:r>
        <w:r w:rsidRPr="0036243A">
          <w:rPr>
            <w:rStyle w:val="Hyperlink"/>
            <w:rFonts w:asciiTheme="minorHAnsi" w:hAnsiTheme="minorHAnsi" w:cstheme="minorHAnsi"/>
            <w:color w:val="auto"/>
            <w:szCs w:val="22"/>
            <w:u w:val="none"/>
          </w:rPr>
          <w:t>com</w:t>
        </w:r>
      </w:hyperlink>
      <w:r w:rsidRPr="0036243A">
        <w:rPr>
          <w:rFonts w:asciiTheme="minorHAnsi" w:hAnsiTheme="minorHAnsi" w:cstheme="minorHAnsi"/>
          <w:szCs w:val="22"/>
          <w:lang w:val="el-GR"/>
        </w:rPr>
        <w:t>.</w:t>
      </w:r>
    </w:p>
    <w:p w:rsidR="00DB2692" w:rsidRPr="00E87210" w:rsidRDefault="00DB2692" w:rsidP="00DB2692">
      <w:pPr>
        <w:spacing w:before="120"/>
        <w:jc w:val="both"/>
        <w:rPr>
          <w:rFonts w:asciiTheme="minorHAnsi" w:hAnsiTheme="minorHAnsi" w:cstheme="minorHAnsi"/>
          <w:szCs w:val="22"/>
          <w:lang w:val="el-GR"/>
        </w:rPr>
      </w:pPr>
      <w:r w:rsidRPr="00E87210">
        <w:rPr>
          <w:rFonts w:asciiTheme="minorHAnsi" w:hAnsiTheme="minorHAnsi" w:cstheme="minorHAnsi"/>
          <w:szCs w:val="22"/>
          <w:lang w:val="el-GR"/>
        </w:rPr>
        <w:t xml:space="preserve">Αντίτυπα ολοκλήρου του κειμένου της Ετήσιας Έκθεσης, όπως έχει εγκριθεί και υπογραφεί, διατίθενται από το Εγγεγραμμένο Γραφείο της Εταιρείας </w:t>
      </w:r>
      <w:r w:rsidRPr="00E87210">
        <w:rPr>
          <w:rFonts w:asciiTheme="minorHAnsi" w:hAnsiTheme="minorHAnsi" w:cstheme="minorHAnsi"/>
          <w:i/>
          <w:szCs w:val="22"/>
          <w:lang w:val="el-GR"/>
        </w:rPr>
        <w:t xml:space="preserve">(Θέκλας Λυσιώτη 35, </w:t>
      </w:r>
      <w:r w:rsidRPr="00E87210">
        <w:rPr>
          <w:rFonts w:asciiTheme="minorHAnsi" w:hAnsiTheme="minorHAnsi" w:cstheme="minorHAnsi"/>
          <w:i/>
          <w:szCs w:val="22"/>
        </w:rPr>
        <w:t>Eagle</w:t>
      </w:r>
      <w:r w:rsidRPr="00E87210">
        <w:rPr>
          <w:rFonts w:asciiTheme="minorHAnsi" w:hAnsiTheme="minorHAnsi" w:cstheme="minorHAnsi"/>
          <w:i/>
          <w:szCs w:val="22"/>
          <w:lang w:val="el-GR"/>
        </w:rPr>
        <w:t xml:space="preserve"> </w:t>
      </w:r>
      <w:r w:rsidRPr="00E87210">
        <w:rPr>
          <w:rFonts w:asciiTheme="minorHAnsi" w:hAnsiTheme="minorHAnsi" w:cstheme="minorHAnsi"/>
          <w:i/>
          <w:szCs w:val="22"/>
        </w:rPr>
        <w:t>Star</w:t>
      </w:r>
      <w:r w:rsidRPr="00E87210">
        <w:rPr>
          <w:rFonts w:asciiTheme="minorHAnsi" w:hAnsiTheme="minorHAnsi" w:cstheme="minorHAnsi"/>
          <w:i/>
          <w:szCs w:val="22"/>
          <w:lang w:val="el-GR"/>
        </w:rPr>
        <w:t xml:space="preserve"> </w:t>
      </w:r>
      <w:r w:rsidRPr="00E87210">
        <w:rPr>
          <w:rFonts w:asciiTheme="minorHAnsi" w:hAnsiTheme="minorHAnsi" w:cstheme="minorHAnsi"/>
          <w:i/>
          <w:szCs w:val="22"/>
        </w:rPr>
        <w:t>House</w:t>
      </w:r>
      <w:r w:rsidRPr="00E87210">
        <w:rPr>
          <w:rFonts w:asciiTheme="minorHAnsi" w:hAnsiTheme="minorHAnsi" w:cstheme="minorHAnsi"/>
          <w:i/>
          <w:szCs w:val="22"/>
          <w:lang w:val="el-GR"/>
        </w:rPr>
        <w:t xml:space="preserve">, 1ος όροφος, 3030 Λεμεσός, Τηλ.: +357 25 818444, Τηλεομοιότυπο: +357 25 372282, </w:t>
      </w:r>
      <w:r w:rsidRPr="00E87210">
        <w:rPr>
          <w:rFonts w:asciiTheme="minorHAnsi" w:hAnsiTheme="minorHAnsi" w:cstheme="minorHAnsi"/>
          <w:i/>
          <w:szCs w:val="22"/>
        </w:rPr>
        <w:t>email</w:t>
      </w:r>
      <w:r w:rsidRPr="00E87210">
        <w:rPr>
          <w:rFonts w:asciiTheme="minorHAnsi" w:hAnsiTheme="minorHAnsi" w:cstheme="minorHAnsi"/>
          <w:i/>
          <w:szCs w:val="22"/>
          <w:lang w:val="el-GR"/>
        </w:rPr>
        <w:t>: lhh@adamides.com)</w:t>
      </w:r>
      <w:r w:rsidRPr="00E87210">
        <w:rPr>
          <w:rFonts w:asciiTheme="minorHAnsi" w:hAnsiTheme="minorHAnsi" w:cstheme="minorHAnsi"/>
          <w:szCs w:val="22"/>
          <w:lang w:val="el-GR"/>
        </w:rPr>
        <w:t xml:space="preserve"> και από τα Γραφεία Διοίκησης της Εταιρείας </w:t>
      </w:r>
      <w:r w:rsidRPr="00E87210">
        <w:rPr>
          <w:rFonts w:asciiTheme="minorHAnsi" w:hAnsiTheme="minorHAnsi" w:cstheme="minorHAnsi"/>
          <w:i/>
          <w:szCs w:val="22"/>
          <w:lang w:val="el-GR"/>
        </w:rPr>
        <w:t xml:space="preserve">(Καντάρας 10, Τ.Κ. 42881/8, 7081 Πύλα, Λάρνακα, Κύπρος Τηλ.: +357 24 646880, Τηλεομοιότυπο: +357 24 645880, </w:t>
      </w:r>
      <w:r w:rsidRPr="00E87210">
        <w:rPr>
          <w:rFonts w:asciiTheme="minorHAnsi" w:hAnsiTheme="minorHAnsi" w:cstheme="minorHAnsi"/>
          <w:i/>
          <w:szCs w:val="22"/>
        </w:rPr>
        <w:t>email</w:t>
      </w:r>
      <w:r w:rsidRPr="00E87210">
        <w:rPr>
          <w:rFonts w:asciiTheme="minorHAnsi" w:hAnsiTheme="minorHAnsi" w:cstheme="minorHAnsi"/>
          <w:i/>
          <w:szCs w:val="22"/>
          <w:lang w:val="el-GR"/>
        </w:rPr>
        <w:t xml:space="preserve">: </w:t>
      </w:r>
      <w:r w:rsidRPr="00E87210">
        <w:rPr>
          <w:rFonts w:asciiTheme="minorHAnsi" w:hAnsiTheme="minorHAnsi" w:cstheme="minorHAnsi"/>
          <w:i/>
          <w:szCs w:val="22"/>
        </w:rPr>
        <w:t>reception</w:t>
      </w:r>
      <w:r w:rsidRPr="00E87210">
        <w:rPr>
          <w:rFonts w:asciiTheme="minorHAnsi" w:hAnsiTheme="minorHAnsi" w:cstheme="minorHAnsi"/>
          <w:i/>
          <w:szCs w:val="22"/>
          <w:lang w:val="el-GR"/>
        </w:rPr>
        <w:t>@</w:t>
      </w:r>
      <w:r w:rsidRPr="00E87210">
        <w:rPr>
          <w:rFonts w:asciiTheme="minorHAnsi" w:hAnsiTheme="minorHAnsi" w:cstheme="minorHAnsi"/>
          <w:i/>
          <w:szCs w:val="22"/>
        </w:rPr>
        <w:t>lordos</w:t>
      </w:r>
      <w:r w:rsidRPr="00E87210">
        <w:rPr>
          <w:rFonts w:asciiTheme="minorHAnsi" w:hAnsiTheme="minorHAnsi" w:cstheme="minorHAnsi"/>
          <w:i/>
          <w:szCs w:val="22"/>
          <w:lang w:val="el-GR"/>
        </w:rPr>
        <w:t>.</w:t>
      </w:r>
      <w:r w:rsidRPr="00E87210">
        <w:rPr>
          <w:rFonts w:asciiTheme="minorHAnsi" w:hAnsiTheme="minorHAnsi" w:cstheme="minorHAnsi"/>
          <w:i/>
          <w:szCs w:val="22"/>
        </w:rPr>
        <w:t>com</w:t>
      </w:r>
      <w:r w:rsidRPr="00E87210">
        <w:rPr>
          <w:rFonts w:asciiTheme="minorHAnsi" w:hAnsiTheme="minorHAnsi" w:cstheme="minorHAnsi"/>
          <w:i/>
          <w:szCs w:val="22"/>
          <w:lang w:val="el-GR"/>
        </w:rPr>
        <w:t>.</w:t>
      </w:r>
      <w:r w:rsidRPr="00E87210">
        <w:rPr>
          <w:rFonts w:asciiTheme="minorHAnsi" w:hAnsiTheme="minorHAnsi" w:cstheme="minorHAnsi"/>
          <w:i/>
          <w:szCs w:val="22"/>
        </w:rPr>
        <w:t>cy</w:t>
      </w:r>
      <w:r w:rsidRPr="00E87210">
        <w:rPr>
          <w:rFonts w:asciiTheme="minorHAnsi" w:hAnsiTheme="minorHAnsi" w:cstheme="minorHAnsi"/>
          <w:i/>
          <w:szCs w:val="22"/>
          <w:lang w:val="el-GR"/>
        </w:rPr>
        <w:t xml:space="preserve">) </w:t>
      </w:r>
      <w:r w:rsidRPr="00E87210">
        <w:rPr>
          <w:rFonts w:asciiTheme="minorHAnsi" w:hAnsiTheme="minorHAnsi" w:cstheme="minorHAnsi"/>
          <w:szCs w:val="22"/>
          <w:lang w:val="el-GR"/>
        </w:rPr>
        <w:t>και καταχωρείται στις ιστοσελίδες ως συνημμένο στην ανακοίνωση αυτή. Σε έντυπη μορφή η Ετήσια Έκθεση θα είναι διαθέσιμη και κατά την Ετήσια Γενική Συνέλευση.</w:t>
      </w:r>
    </w:p>
    <w:p w:rsidR="00DB2692" w:rsidRPr="00E87210" w:rsidRDefault="00DB2692" w:rsidP="00DB2692">
      <w:pPr>
        <w:spacing w:before="120"/>
        <w:jc w:val="both"/>
        <w:rPr>
          <w:rFonts w:asciiTheme="minorHAnsi" w:hAnsiTheme="minorHAnsi" w:cstheme="minorHAnsi"/>
          <w:szCs w:val="22"/>
          <w:lang w:val="el-GR"/>
        </w:rPr>
      </w:pPr>
    </w:p>
    <w:p w:rsidR="00DB2692" w:rsidRPr="00E87210" w:rsidRDefault="00DB2692" w:rsidP="00DB2692">
      <w:pPr>
        <w:jc w:val="both"/>
        <w:rPr>
          <w:rFonts w:asciiTheme="minorHAnsi" w:hAnsiTheme="minorHAnsi" w:cstheme="minorHAnsi"/>
          <w:szCs w:val="22"/>
          <w:lang w:val="el-GR"/>
        </w:rPr>
      </w:pPr>
    </w:p>
    <w:p w:rsidR="00DB2692" w:rsidRPr="00E87210" w:rsidRDefault="00DB2692" w:rsidP="00DB2692">
      <w:pPr>
        <w:jc w:val="both"/>
        <w:rPr>
          <w:rFonts w:asciiTheme="minorHAnsi" w:hAnsiTheme="minorHAnsi" w:cstheme="minorHAnsi"/>
          <w:szCs w:val="22"/>
          <w:lang w:val="en-US"/>
        </w:rPr>
      </w:pPr>
      <w:r w:rsidRPr="00E87210">
        <w:rPr>
          <w:rFonts w:asciiTheme="minorHAnsi" w:hAnsiTheme="minorHAnsi" w:cstheme="minorHAnsi"/>
          <w:szCs w:val="22"/>
        </w:rPr>
        <w:t>________________________</w:t>
      </w:r>
    </w:p>
    <w:p w:rsidR="00DB2692" w:rsidRPr="00E87210" w:rsidRDefault="00DB2692" w:rsidP="00DB2692">
      <w:pPr>
        <w:jc w:val="both"/>
        <w:rPr>
          <w:rFonts w:asciiTheme="minorHAnsi" w:hAnsiTheme="minorHAnsi" w:cstheme="minorHAnsi"/>
          <w:szCs w:val="22"/>
        </w:rPr>
      </w:pPr>
      <w:r w:rsidRPr="00E87210">
        <w:rPr>
          <w:rFonts w:asciiTheme="minorHAnsi" w:hAnsiTheme="minorHAnsi" w:cstheme="minorHAnsi"/>
          <w:szCs w:val="22"/>
        </w:rPr>
        <w:t>Adaminco Secretarial Limited</w:t>
      </w:r>
    </w:p>
    <w:p w:rsidR="00DB2692" w:rsidRPr="00E87210" w:rsidRDefault="00DB2692" w:rsidP="00DB2692">
      <w:pPr>
        <w:jc w:val="both"/>
        <w:rPr>
          <w:rFonts w:asciiTheme="minorHAnsi" w:hAnsiTheme="minorHAnsi" w:cstheme="minorHAnsi"/>
          <w:szCs w:val="22"/>
        </w:rPr>
      </w:pPr>
      <w:r w:rsidRPr="00E87210">
        <w:rPr>
          <w:rFonts w:asciiTheme="minorHAnsi" w:hAnsiTheme="minorHAnsi" w:cstheme="minorHAnsi"/>
          <w:szCs w:val="22"/>
          <w:lang w:val="el-GR"/>
        </w:rPr>
        <w:t>Γραμματέας</w:t>
      </w:r>
      <w:r w:rsidRPr="00E87210">
        <w:rPr>
          <w:rFonts w:asciiTheme="minorHAnsi" w:hAnsiTheme="minorHAnsi" w:cstheme="minorHAnsi"/>
          <w:szCs w:val="22"/>
          <w:lang w:val="en-US"/>
        </w:rPr>
        <w:t xml:space="preserve"> </w:t>
      </w:r>
      <w:r w:rsidRPr="00E87210">
        <w:rPr>
          <w:rFonts w:asciiTheme="minorHAnsi" w:hAnsiTheme="minorHAnsi" w:cstheme="minorHAnsi"/>
          <w:szCs w:val="22"/>
          <w:lang w:val="el-GR"/>
        </w:rPr>
        <w:t>της</w:t>
      </w:r>
      <w:r w:rsidRPr="00E87210">
        <w:rPr>
          <w:rFonts w:asciiTheme="minorHAnsi" w:hAnsiTheme="minorHAnsi" w:cstheme="minorHAnsi"/>
          <w:szCs w:val="22"/>
          <w:lang w:val="en-US"/>
        </w:rPr>
        <w:t xml:space="preserve"> </w:t>
      </w:r>
      <w:r w:rsidRPr="00E87210">
        <w:rPr>
          <w:rFonts w:asciiTheme="minorHAnsi" w:hAnsiTheme="minorHAnsi" w:cstheme="minorHAnsi"/>
          <w:szCs w:val="22"/>
        </w:rPr>
        <w:t>Lordos Hotels (Holdings)</w:t>
      </w:r>
      <w:r w:rsidRPr="00E87210">
        <w:rPr>
          <w:rFonts w:asciiTheme="minorHAnsi" w:hAnsiTheme="minorHAnsi" w:cstheme="minorHAnsi"/>
          <w:szCs w:val="22"/>
          <w:lang w:val="en-US"/>
        </w:rPr>
        <w:t xml:space="preserve"> </w:t>
      </w:r>
      <w:r w:rsidRPr="00E87210">
        <w:rPr>
          <w:rFonts w:asciiTheme="minorHAnsi" w:hAnsiTheme="minorHAnsi" w:cstheme="minorHAnsi"/>
          <w:szCs w:val="22"/>
        </w:rPr>
        <w:t>Public Limited</w:t>
      </w:r>
    </w:p>
    <w:p w:rsidR="008F729E" w:rsidRDefault="008F729E" w:rsidP="009C21D3">
      <w:pPr>
        <w:pStyle w:val="Heading9"/>
        <w:spacing w:before="0" w:after="0"/>
        <w:jc w:val="center"/>
        <w:rPr>
          <w:rFonts w:ascii="Times New Roman" w:hAnsi="Times New Roman"/>
          <w:sz w:val="24"/>
        </w:rPr>
      </w:pPr>
    </w:p>
    <w:sectPr w:rsidR="008F729E" w:rsidSect="00DD677F">
      <w:headerReference w:type="default" r:id="rId10"/>
      <w:footerReference w:type="default" r:id="rId11"/>
      <w:headerReference w:type="first" r:id="rId12"/>
      <w:pgSz w:w="11906" w:h="16838" w:code="9"/>
      <w:pgMar w:top="510" w:right="1701" w:bottom="14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79" w:rsidRDefault="004E0879">
      <w:r>
        <w:separator/>
      </w:r>
    </w:p>
  </w:endnote>
  <w:endnote w:type="continuationSeparator" w:id="0">
    <w:p w:rsidR="004E0879" w:rsidRDefault="004E0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79" w:rsidRDefault="004E0879">
    <w:pPr>
      <w:pStyle w:val="Footer"/>
      <w:jc w:val="center"/>
      <w:rPr>
        <w:rFonts w:ascii="Times New Roman" w:hAnsi="Times New Roman"/>
        <w:i/>
        <w:snapToGrid w:val="0"/>
      </w:rPr>
    </w:pPr>
    <w:r>
      <w:rPr>
        <w:rFonts w:ascii="Times New Roman" w:hAnsi="Times New Roman"/>
        <w:i/>
        <w:snapToGrid w:val="0"/>
        <w:lang w:val="el-GR"/>
      </w:rPr>
      <w:t>Σελίδα</w:t>
    </w:r>
    <w:r>
      <w:rPr>
        <w:rFonts w:ascii="Times New Roman" w:hAnsi="Times New Roman"/>
        <w:i/>
        <w:snapToGrid w:val="0"/>
      </w:rPr>
      <w:t xml:space="preserve"> </w:t>
    </w:r>
    <w:r w:rsidR="007B3F00">
      <w:rPr>
        <w:rFonts w:ascii="Times New Roman" w:hAnsi="Times New Roman"/>
        <w:i/>
        <w:snapToGrid w:val="0"/>
        <w:lang w:val="el-GR"/>
      </w:rPr>
      <w:fldChar w:fldCharType="begin"/>
    </w:r>
    <w:r>
      <w:rPr>
        <w:rFonts w:ascii="Times New Roman" w:hAnsi="Times New Roman"/>
        <w:i/>
        <w:snapToGrid w:val="0"/>
      </w:rPr>
      <w:instrText xml:space="preserve"> PAGE </w:instrText>
    </w:r>
    <w:r w:rsidR="007B3F00">
      <w:rPr>
        <w:rFonts w:ascii="Times New Roman" w:hAnsi="Times New Roman"/>
        <w:i/>
        <w:snapToGrid w:val="0"/>
        <w:lang w:val="el-GR"/>
      </w:rPr>
      <w:fldChar w:fldCharType="separate"/>
    </w:r>
    <w:r w:rsidR="00DB22F5">
      <w:rPr>
        <w:rFonts w:ascii="Times New Roman" w:hAnsi="Times New Roman"/>
        <w:i/>
        <w:noProof/>
        <w:snapToGrid w:val="0"/>
      </w:rPr>
      <w:t>2</w:t>
    </w:r>
    <w:r w:rsidR="007B3F00">
      <w:rPr>
        <w:rFonts w:ascii="Times New Roman" w:hAnsi="Times New Roman"/>
        <w:i/>
        <w:snapToGrid w:val="0"/>
        <w:lang w:val="el-GR"/>
      </w:rPr>
      <w:fldChar w:fldCharType="end"/>
    </w:r>
    <w:r>
      <w:rPr>
        <w:rFonts w:ascii="Times New Roman" w:hAnsi="Times New Roman"/>
        <w:i/>
        <w:snapToGrid w:val="0"/>
      </w:rPr>
      <w:t xml:space="preserve"> </w:t>
    </w:r>
    <w:r>
      <w:rPr>
        <w:rFonts w:ascii="Times New Roman" w:hAnsi="Times New Roman"/>
        <w:i/>
        <w:snapToGrid w:val="0"/>
        <w:lang w:val="el-GR"/>
      </w:rPr>
      <w:t>από</w:t>
    </w:r>
    <w:r>
      <w:rPr>
        <w:rFonts w:ascii="Times New Roman" w:hAnsi="Times New Roman"/>
        <w:i/>
        <w:snapToGrid w:val="0"/>
      </w:rPr>
      <w:t xml:space="preserve">  </w:t>
    </w:r>
    <w:r w:rsidR="007B3F00">
      <w:rPr>
        <w:rFonts w:ascii="Times New Roman" w:hAnsi="Times New Roman"/>
        <w:i/>
        <w:snapToGrid w:val="0"/>
        <w:lang w:val="el-GR"/>
      </w:rPr>
      <w:fldChar w:fldCharType="begin"/>
    </w:r>
    <w:r>
      <w:rPr>
        <w:rFonts w:ascii="Times New Roman" w:hAnsi="Times New Roman"/>
        <w:i/>
        <w:snapToGrid w:val="0"/>
      </w:rPr>
      <w:instrText xml:space="preserve"> NUMPAGES </w:instrText>
    </w:r>
    <w:r w:rsidR="007B3F00">
      <w:rPr>
        <w:rFonts w:ascii="Times New Roman" w:hAnsi="Times New Roman"/>
        <w:i/>
        <w:snapToGrid w:val="0"/>
        <w:lang w:val="el-GR"/>
      </w:rPr>
      <w:fldChar w:fldCharType="separate"/>
    </w:r>
    <w:r w:rsidR="00DB22F5">
      <w:rPr>
        <w:rFonts w:ascii="Times New Roman" w:hAnsi="Times New Roman"/>
        <w:i/>
        <w:noProof/>
        <w:snapToGrid w:val="0"/>
      </w:rPr>
      <w:t>2</w:t>
    </w:r>
    <w:r w:rsidR="007B3F00">
      <w:rPr>
        <w:rFonts w:ascii="Times New Roman" w:hAnsi="Times New Roman"/>
        <w:i/>
        <w:snapToGrid w:val="0"/>
        <w:lang w:val="el-GR"/>
      </w:rPr>
      <w:fldChar w:fldCharType="end"/>
    </w:r>
  </w:p>
  <w:p w:rsidR="004E0879" w:rsidRDefault="004E0879">
    <w:pPr>
      <w:pStyle w:val="Footer"/>
      <w:rPr>
        <w:rFonts w:ascii="Arial" w:hAnsi="Arial"/>
        <w:snapToGrid w:val="0"/>
        <w:sz w:val="10"/>
      </w:rPr>
    </w:pPr>
  </w:p>
  <w:p w:rsidR="004E0879" w:rsidRDefault="004E0879">
    <w:pPr>
      <w:pStyle w:val="Footer"/>
      <w:rPr>
        <w:rFonts w:ascii="Arial" w:hAnsi="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79" w:rsidRDefault="004E0879">
      <w:r>
        <w:separator/>
      </w:r>
    </w:p>
  </w:footnote>
  <w:footnote w:type="continuationSeparator" w:id="0">
    <w:p w:rsidR="004E0879" w:rsidRDefault="004E0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79" w:rsidRDefault="007B3F00">
    <w:pPr>
      <w:pStyle w:val="Header"/>
      <w:tabs>
        <w:tab w:val="left" w:pos="1418"/>
        <w:tab w:val="left" w:pos="1985"/>
      </w:tabs>
      <w:rPr>
        <w:rFonts w:ascii="Arial Narrow" w:hAnsi="Arial Narrow"/>
        <w:color w:val="808080"/>
        <w:sz w:val="12"/>
      </w:rPr>
    </w:pPr>
    <w:r w:rsidRPr="007B3F00">
      <w:rPr>
        <w:rFonts w:ascii="Arial Narrow" w:hAnsi="Arial Narrow"/>
        <w:noProof/>
        <w:color w:val="808080"/>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35pt;margin-top:.55pt;width:43.2pt;height:41.85pt;z-index:251657216" o:allowincell="f">
          <v:imagedata r:id="rId1" o:title=""/>
          <w10:wrap type="topAndBottom"/>
        </v:shape>
        <o:OLEObject Type="Embed" ProgID="MSPhotoEd.3" ShapeID="_x0000_s1045" DrawAspect="Content" ObjectID="_1523253823" r:id="rId2"/>
      </w:pict>
    </w:r>
  </w:p>
  <w:p w:rsidR="004E0879" w:rsidRDefault="007B3F00">
    <w:pPr>
      <w:pStyle w:val="Header"/>
      <w:tabs>
        <w:tab w:val="left" w:pos="1418"/>
        <w:tab w:val="left" w:pos="1985"/>
      </w:tabs>
      <w:rPr>
        <w:rFonts w:ascii="Arial Narrow" w:hAnsi="Arial Narrow"/>
        <w:color w:val="808080"/>
        <w:sz w:val="12"/>
      </w:rPr>
    </w:pPr>
    <w:r w:rsidRPr="007B3F00">
      <w:rPr>
        <w:rFonts w:ascii="Arial Narrow" w:hAnsi="Arial Narrow"/>
        <w:noProof/>
        <w:color w:val="808080"/>
        <w:sz w:val="12"/>
      </w:rPr>
      <w:pict>
        <v:shape id="_x0000_s1047" type="#_x0000_t75" style="position:absolute;margin-left:44.55pt;margin-top:.85pt;width:223.2pt;height:17.4pt;z-index:251658240" o:allowincell="f">
          <v:imagedata r:id="rId3" o:title=""/>
          <w10:wrap type="topAndBottom"/>
        </v:shape>
        <o:OLEObject Type="Embed" ProgID="MSPhotoEd.3" ShapeID="_x0000_s1047" DrawAspect="Content" ObjectID="_1523253824" r:id="rId4"/>
      </w:pict>
    </w:r>
  </w:p>
  <w:p w:rsidR="004E0879" w:rsidRDefault="004E0879">
    <w:pPr>
      <w:pStyle w:val="Header"/>
      <w:tabs>
        <w:tab w:val="left" w:pos="1418"/>
        <w:tab w:val="left" w:pos="1985"/>
      </w:tabs>
      <w:rPr>
        <w:rFonts w:ascii="Arial Narrow" w:hAnsi="Arial Narrow"/>
        <w:color w:val="808080"/>
        <w:sz w:val="12"/>
      </w:rPr>
    </w:pPr>
  </w:p>
  <w:p w:rsidR="004E0879" w:rsidRDefault="004E0879">
    <w:pPr>
      <w:pStyle w:val="Header"/>
      <w:tabs>
        <w:tab w:val="left" w:pos="1418"/>
        <w:tab w:val="left" w:pos="1985"/>
      </w:tabs>
      <w:rPr>
        <w:rFonts w:ascii="Arial Narrow" w:hAnsi="Arial Narrow"/>
        <w:color w:val="808080"/>
        <w:sz w:val="12"/>
      </w:rPr>
    </w:pPr>
  </w:p>
  <w:p w:rsidR="004E0879" w:rsidRDefault="004E0879">
    <w:pPr>
      <w:pStyle w:val="Header"/>
      <w:tabs>
        <w:tab w:val="left" w:pos="1418"/>
        <w:tab w:val="left" w:pos="1985"/>
      </w:tabs>
      <w:rPr>
        <w:rFonts w:ascii="Arial Narrow" w:hAnsi="Arial Narrow"/>
        <w:color w:val="808080"/>
        <w:sz w:val="12"/>
      </w:rPr>
    </w:pPr>
  </w:p>
  <w:p w:rsidR="004E0879" w:rsidRDefault="004E0879">
    <w:pPr>
      <w:pStyle w:val="Header"/>
      <w:tabs>
        <w:tab w:val="left" w:pos="1418"/>
        <w:tab w:val="left" w:pos="1985"/>
      </w:tabs>
      <w:rPr>
        <w:rFonts w:ascii="Arial Narrow" w:hAnsi="Arial Narrow"/>
        <w:color w:val="808080"/>
        <w:sz w:val="12"/>
      </w:rPr>
    </w:pPr>
  </w:p>
  <w:p w:rsidR="004E0879" w:rsidRDefault="004E0879">
    <w:pPr>
      <w:pStyle w:val="Header"/>
      <w:tabs>
        <w:tab w:val="left" w:pos="1418"/>
        <w:tab w:val="left" w:pos="1985"/>
      </w:tabs>
      <w:rPr>
        <w:rFonts w:ascii="Arial Narrow" w:hAnsi="Arial Narrow"/>
        <w:color w:val="808080"/>
        <w:sz w:val="12"/>
        <w:lang w:val="el-GR"/>
      </w:rPr>
    </w:pPr>
  </w:p>
  <w:p w:rsidR="004E0879" w:rsidRDefault="004E0879">
    <w:pPr>
      <w:pStyle w:val="Header"/>
      <w:tabs>
        <w:tab w:val="left" w:pos="1418"/>
        <w:tab w:val="left" w:pos="1985"/>
      </w:tabs>
      <w:rPr>
        <w:rFonts w:ascii="Arial Narrow" w:hAnsi="Arial Narrow"/>
        <w:b/>
        <w:color w:val="808080"/>
        <w:sz w:val="20"/>
        <w:lang w:val="el-GR"/>
      </w:rPr>
    </w:pPr>
    <w:r>
      <w:rPr>
        <w:rFonts w:ascii="Arial Narrow" w:hAnsi="Arial Narrow"/>
        <w:b/>
        <w:color w:val="808080"/>
        <w:sz w:val="20"/>
        <w:lang w:val="el-GR"/>
      </w:rPr>
      <w:t>Γραμματεία</w:t>
    </w:r>
  </w:p>
  <w:p w:rsidR="004E0879" w:rsidRDefault="004E0879">
    <w:pPr>
      <w:pStyle w:val="Header"/>
      <w:tabs>
        <w:tab w:val="left" w:pos="1418"/>
        <w:tab w:val="left" w:pos="1985"/>
      </w:tabs>
      <w:rPr>
        <w:rFonts w:ascii="Arial Narrow" w:hAnsi="Arial Narrow"/>
        <w:b/>
        <w:color w:val="808080"/>
        <w:sz w:val="20"/>
        <w:lang w:val="el-GR"/>
      </w:rPr>
    </w:pPr>
  </w:p>
  <w:p w:rsidR="004E0879" w:rsidRDefault="004E0879">
    <w:pPr>
      <w:pStyle w:val="Header"/>
      <w:tabs>
        <w:tab w:val="left" w:pos="1418"/>
        <w:tab w:val="left" w:pos="1985"/>
      </w:tabs>
      <w:rPr>
        <w:rFonts w:ascii="Arial Narrow" w:hAnsi="Arial Narrow"/>
        <w:b/>
        <w:color w:val="80808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85" w:type="dxa"/>
      <w:tblLayout w:type="fixed"/>
      <w:tblLook w:val="0000"/>
    </w:tblPr>
    <w:tblGrid>
      <w:gridCol w:w="2694"/>
      <w:gridCol w:w="8222"/>
    </w:tblGrid>
    <w:tr w:rsidR="004E0879">
      <w:trPr>
        <w:cantSplit/>
        <w:trHeight w:val="420"/>
      </w:trPr>
      <w:tc>
        <w:tcPr>
          <w:tcW w:w="2694" w:type="dxa"/>
          <w:vMerge w:val="restart"/>
        </w:tcPr>
        <w:p w:rsidR="004E0879" w:rsidRDefault="007B3F00">
          <w:pPr>
            <w:pStyle w:val="Header"/>
            <w:tabs>
              <w:tab w:val="left" w:pos="1418"/>
              <w:tab w:val="left" w:pos="1985"/>
            </w:tabs>
          </w:pPr>
          <w:r w:rsidRPr="007B3F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14.55pt;margin-top:-17.8pt;width:93.6pt;height:90.65pt;z-index:251656192" o:allowincell="f">
                <v:imagedata r:id="rId1" o:title=""/>
              </v:shape>
              <o:OLEObject Type="Embed" ProgID="MSPhotoEd.3" ShapeID="_x0000_s1044" DrawAspect="Content" ObjectID="_1523253825" r:id="rId2"/>
            </w:pict>
          </w:r>
        </w:p>
      </w:tc>
      <w:tc>
        <w:tcPr>
          <w:tcW w:w="8222" w:type="dxa"/>
        </w:tcPr>
        <w:p w:rsidR="004E0879" w:rsidRDefault="007B3F00">
          <w:pPr>
            <w:pStyle w:val="Header"/>
            <w:tabs>
              <w:tab w:val="left" w:pos="1418"/>
              <w:tab w:val="left" w:pos="1985"/>
            </w:tabs>
            <w:rPr>
              <w:sz w:val="16"/>
            </w:rPr>
          </w:pPr>
          <w:r w:rsidRPr="007B3F00">
            <w:rPr>
              <w:rFonts w:ascii="Arial Narrow" w:hAnsi="Arial Narrow"/>
              <w:b/>
              <w:i/>
              <w:noProof/>
              <w:color w:val="808080"/>
              <w:sz w:val="16"/>
            </w:rPr>
            <w:pict>
              <v:rect id="_x0000_s1048" style="position:absolute;margin-left:-.6pt;margin-top:-27.05pt;width:378pt;height:45pt;z-index:251659264;mso-position-horizontal-relative:text;mso-position-vertical-relative:text" stroked="f">
                <v:textbox style="mso-next-textbox:#_x0000_s1048">
                  <w:txbxContent>
                    <w:p w:rsidR="004E0879" w:rsidRDefault="004E0879">
                      <w:pPr>
                        <w:spacing w:line="180" w:lineRule="atLeast"/>
                        <w:rPr>
                          <w:sz w:val="16"/>
                          <w:lang w:val="el-GR"/>
                        </w:rPr>
                      </w:pPr>
                      <w:r>
                        <w:rPr>
                          <w:rFonts w:ascii="Book Antiqua" w:hAnsi="Book Antiqua"/>
                          <w:color w:val="808080"/>
                          <w:sz w:val="44"/>
                        </w:rPr>
                        <w:t>Lordos</w:t>
                      </w:r>
                      <w:r>
                        <w:rPr>
                          <w:rFonts w:ascii="Book Antiqua" w:hAnsi="Book Antiqua"/>
                          <w:color w:val="808080"/>
                          <w:sz w:val="44"/>
                          <w:lang w:val="en-US"/>
                        </w:rPr>
                        <w:t xml:space="preserve"> </w:t>
                      </w:r>
                      <w:r>
                        <w:rPr>
                          <w:rFonts w:ascii="Book Antiqua" w:hAnsi="Book Antiqua"/>
                          <w:color w:val="808080"/>
                          <w:sz w:val="44"/>
                        </w:rPr>
                        <w:t>Hotels</w:t>
                      </w:r>
                      <w:r>
                        <w:rPr>
                          <w:rFonts w:ascii="Book Antiqua" w:hAnsi="Book Antiqua"/>
                          <w:color w:val="808080"/>
                          <w:sz w:val="44"/>
                          <w:lang w:val="en-US"/>
                        </w:rPr>
                        <w:t xml:space="preserve"> (</w:t>
                      </w:r>
                      <w:r>
                        <w:rPr>
                          <w:rFonts w:ascii="Book Antiqua" w:hAnsi="Book Antiqua"/>
                          <w:color w:val="808080"/>
                          <w:sz w:val="44"/>
                        </w:rPr>
                        <w:t>Holdings</w:t>
                      </w:r>
                      <w:r>
                        <w:rPr>
                          <w:rFonts w:ascii="Book Antiqua" w:hAnsi="Book Antiqua"/>
                          <w:color w:val="808080"/>
                          <w:sz w:val="44"/>
                          <w:lang w:val="en-US"/>
                        </w:rPr>
                        <w:t xml:space="preserve">) </w:t>
                      </w:r>
                      <w:r>
                        <w:rPr>
                          <w:rFonts w:ascii="Book Antiqua" w:hAnsi="Book Antiqua"/>
                          <w:color w:val="808080"/>
                          <w:sz w:val="44"/>
                        </w:rPr>
                        <w:t>Public</w:t>
                      </w:r>
                      <w:r>
                        <w:rPr>
                          <w:rFonts w:ascii="Book Antiqua" w:hAnsi="Book Antiqua"/>
                          <w:color w:val="808080"/>
                          <w:sz w:val="44"/>
                          <w:lang w:val="en-US"/>
                        </w:rPr>
                        <w:t xml:space="preserve"> </w:t>
                      </w:r>
                      <w:r>
                        <w:rPr>
                          <w:rFonts w:ascii="Book Antiqua" w:hAnsi="Book Antiqua"/>
                          <w:color w:val="808080"/>
                          <w:sz w:val="44"/>
                        </w:rPr>
                        <w:t xml:space="preserve">Ltd </w:t>
                      </w:r>
                      <w:r>
                        <w:rPr>
                          <w:rFonts w:ascii="Arial Narrow" w:hAnsi="Arial Narrow"/>
                          <w:color w:val="808080"/>
                          <w:sz w:val="16"/>
                          <w:lang w:val="el-GR"/>
                        </w:rPr>
                        <w:t>Αρ</w:t>
                      </w:r>
                      <w:r>
                        <w:rPr>
                          <w:rFonts w:ascii="Arial Narrow" w:hAnsi="Arial Narrow"/>
                          <w:color w:val="808080"/>
                          <w:sz w:val="16"/>
                          <w:lang w:val="en-US"/>
                        </w:rPr>
                        <w:t xml:space="preserve">. </w:t>
                      </w:r>
                      <w:r>
                        <w:rPr>
                          <w:rFonts w:ascii="Arial Narrow" w:hAnsi="Arial Narrow"/>
                          <w:color w:val="808080"/>
                          <w:sz w:val="16"/>
                          <w:lang w:val="el-GR"/>
                        </w:rPr>
                        <w:t>Εγγραφής 5901 - Δημόσια Εταιρεία Περιωρισμένης Ευθύνης</w:t>
                      </w:r>
                    </w:p>
                  </w:txbxContent>
                </v:textbox>
              </v:rect>
            </w:pict>
          </w:r>
        </w:p>
        <w:p w:rsidR="004E0879" w:rsidRDefault="004E0879">
          <w:pPr>
            <w:pStyle w:val="Header"/>
            <w:tabs>
              <w:tab w:val="left" w:pos="1418"/>
              <w:tab w:val="left" w:pos="1985"/>
            </w:tabs>
            <w:rPr>
              <w:sz w:val="6"/>
              <w:lang w:val="el-GR"/>
            </w:rPr>
          </w:pPr>
        </w:p>
      </w:tc>
    </w:tr>
    <w:tr w:rsidR="004E0879" w:rsidRPr="007836FC">
      <w:trPr>
        <w:cantSplit/>
        <w:trHeight w:val="562"/>
      </w:trPr>
      <w:tc>
        <w:tcPr>
          <w:tcW w:w="2694" w:type="dxa"/>
          <w:vMerge/>
        </w:tcPr>
        <w:p w:rsidR="004E0879" w:rsidRDefault="004E0879">
          <w:pPr>
            <w:pStyle w:val="Header"/>
            <w:tabs>
              <w:tab w:val="left" w:pos="1418"/>
              <w:tab w:val="left" w:pos="1985"/>
            </w:tabs>
            <w:rPr>
              <w:rFonts w:ascii="Arial Narrow" w:hAnsi="Arial Narrow"/>
              <w:color w:val="808080"/>
              <w:lang w:val="el-GR"/>
            </w:rPr>
          </w:pPr>
        </w:p>
      </w:tc>
      <w:tc>
        <w:tcPr>
          <w:tcW w:w="8222" w:type="dxa"/>
        </w:tcPr>
        <w:p w:rsidR="004E0879" w:rsidRDefault="004E0879">
          <w:pPr>
            <w:pStyle w:val="Header"/>
            <w:tabs>
              <w:tab w:val="left" w:pos="1593"/>
              <w:tab w:val="left" w:pos="1985"/>
            </w:tabs>
            <w:rPr>
              <w:rFonts w:ascii="Arial Narrow" w:hAnsi="Arial Narrow"/>
              <w:i/>
              <w:color w:val="808080"/>
              <w:sz w:val="16"/>
              <w:lang w:val="el-GR"/>
            </w:rPr>
          </w:pPr>
          <w:r>
            <w:rPr>
              <w:rFonts w:ascii="Arial Narrow" w:hAnsi="Arial Narrow"/>
              <w:b/>
              <w:i/>
              <w:color w:val="808080"/>
              <w:sz w:val="16"/>
              <w:lang w:val="el-GR"/>
            </w:rPr>
            <w:t>Διεύθυνση:</w:t>
          </w:r>
        </w:p>
        <w:p w:rsidR="004E0879" w:rsidRDefault="004E0879">
          <w:pPr>
            <w:pStyle w:val="Header"/>
            <w:tabs>
              <w:tab w:val="left" w:pos="1593"/>
              <w:tab w:val="left" w:pos="1985"/>
            </w:tabs>
            <w:rPr>
              <w:rFonts w:ascii="Arial Narrow" w:hAnsi="Arial Narrow"/>
              <w:color w:val="808080"/>
              <w:sz w:val="16"/>
              <w:lang w:val="el-GR"/>
            </w:rPr>
          </w:pPr>
          <w:r>
            <w:rPr>
              <w:rFonts w:ascii="Arial Narrow" w:hAnsi="Arial Narrow"/>
              <w:color w:val="808080"/>
              <w:sz w:val="16"/>
              <w:lang w:val="el-GR"/>
            </w:rPr>
            <w:t>Καντάρας 10, Τ.Κ.: 42881/8, 7081 Πύλα, Λάρνακα, Κύπρος</w:t>
          </w:r>
        </w:p>
        <w:p w:rsidR="004E0879" w:rsidRDefault="004E0879">
          <w:pPr>
            <w:pStyle w:val="Header"/>
            <w:tabs>
              <w:tab w:val="left" w:pos="1593"/>
              <w:tab w:val="left" w:pos="1985"/>
            </w:tabs>
            <w:rPr>
              <w:rFonts w:ascii="Arial Narrow" w:hAnsi="Arial Narrow"/>
              <w:color w:val="808080"/>
              <w:sz w:val="18"/>
              <w:lang w:val="el-GR"/>
            </w:rPr>
          </w:pPr>
          <w:r>
            <w:rPr>
              <w:rFonts w:ascii="Arial Narrow" w:hAnsi="Arial Narrow"/>
              <w:color w:val="808080"/>
              <w:sz w:val="16"/>
              <w:lang w:val="el-GR"/>
            </w:rPr>
            <w:t xml:space="preserve">Τηλ: +357 24 646880, Τηλεομοιότυπο: +357 24 645880,  24 646881, </w:t>
          </w:r>
          <w:r>
            <w:rPr>
              <w:rFonts w:ascii="Arial Narrow" w:hAnsi="Arial Narrow"/>
              <w:color w:val="808080"/>
              <w:sz w:val="16"/>
              <w:lang w:val="el-GR"/>
            </w:rPr>
            <w:tab/>
          </w:r>
          <w:r>
            <w:rPr>
              <w:rFonts w:ascii="Arial Narrow" w:hAnsi="Arial Narrow"/>
              <w:color w:val="808080"/>
              <w:sz w:val="16"/>
            </w:rPr>
            <w:t>http</w:t>
          </w:r>
          <w:r>
            <w:rPr>
              <w:rFonts w:ascii="Arial Narrow" w:hAnsi="Arial Narrow"/>
              <w:color w:val="808080"/>
              <w:sz w:val="16"/>
              <w:lang w:val="el-GR"/>
            </w:rPr>
            <w:t>:\\</w:t>
          </w:r>
          <w:r>
            <w:rPr>
              <w:rFonts w:ascii="Arial Narrow" w:hAnsi="Arial Narrow"/>
              <w:color w:val="808080"/>
              <w:sz w:val="16"/>
            </w:rPr>
            <w:t>www</w:t>
          </w:r>
          <w:r>
            <w:rPr>
              <w:rFonts w:ascii="Arial Narrow" w:hAnsi="Arial Narrow"/>
              <w:color w:val="808080"/>
              <w:sz w:val="16"/>
              <w:lang w:val="el-GR"/>
            </w:rPr>
            <w:t>.</w:t>
          </w:r>
          <w:r>
            <w:rPr>
              <w:rFonts w:ascii="Arial Narrow" w:hAnsi="Arial Narrow"/>
              <w:color w:val="808080"/>
              <w:sz w:val="16"/>
            </w:rPr>
            <w:t>lordos</w:t>
          </w:r>
          <w:r>
            <w:rPr>
              <w:rFonts w:ascii="Arial Narrow" w:hAnsi="Arial Narrow"/>
              <w:color w:val="808080"/>
              <w:sz w:val="16"/>
              <w:lang w:val="el-GR"/>
            </w:rPr>
            <w:t>.</w:t>
          </w:r>
          <w:r>
            <w:rPr>
              <w:rFonts w:ascii="Arial Narrow" w:hAnsi="Arial Narrow"/>
              <w:color w:val="808080"/>
              <w:sz w:val="16"/>
            </w:rPr>
            <w:t>com</w:t>
          </w:r>
          <w:r>
            <w:rPr>
              <w:rFonts w:ascii="Arial Narrow" w:hAnsi="Arial Narrow"/>
              <w:color w:val="808080"/>
              <w:sz w:val="16"/>
              <w:lang w:val="el-GR"/>
            </w:rPr>
            <w:t>.</w:t>
          </w:r>
          <w:r>
            <w:rPr>
              <w:rFonts w:ascii="Arial Narrow" w:hAnsi="Arial Narrow"/>
              <w:color w:val="808080"/>
              <w:sz w:val="16"/>
            </w:rPr>
            <w:t>cy</w:t>
          </w:r>
          <w:r>
            <w:rPr>
              <w:rFonts w:ascii="Arial Narrow" w:hAnsi="Arial Narrow"/>
              <w:color w:val="808080"/>
              <w:sz w:val="16"/>
              <w:lang w:val="el-GR"/>
            </w:rPr>
            <w:t xml:space="preserve">, </w:t>
          </w:r>
          <w:r>
            <w:rPr>
              <w:rFonts w:ascii="Arial Narrow" w:hAnsi="Arial Narrow"/>
              <w:color w:val="808080"/>
              <w:sz w:val="16"/>
            </w:rPr>
            <w:t>email</w:t>
          </w:r>
          <w:r>
            <w:rPr>
              <w:rFonts w:ascii="Arial Narrow" w:hAnsi="Arial Narrow"/>
              <w:color w:val="808080"/>
              <w:sz w:val="16"/>
              <w:lang w:val="el-GR"/>
            </w:rPr>
            <w:t xml:space="preserve">: </w:t>
          </w:r>
          <w:r>
            <w:rPr>
              <w:rFonts w:ascii="Arial Narrow" w:hAnsi="Arial Narrow"/>
              <w:color w:val="808080"/>
              <w:sz w:val="16"/>
            </w:rPr>
            <w:t>reception</w:t>
          </w:r>
          <w:r>
            <w:rPr>
              <w:rFonts w:ascii="Arial Narrow" w:hAnsi="Arial Narrow"/>
              <w:color w:val="808080"/>
              <w:sz w:val="16"/>
              <w:lang w:val="el-GR"/>
            </w:rPr>
            <w:t>@</w:t>
          </w:r>
          <w:r>
            <w:rPr>
              <w:rFonts w:ascii="Arial Narrow" w:hAnsi="Arial Narrow"/>
              <w:color w:val="808080"/>
              <w:sz w:val="16"/>
            </w:rPr>
            <w:t>lordos</w:t>
          </w:r>
          <w:r>
            <w:rPr>
              <w:rFonts w:ascii="Arial Narrow" w:hAnsi="Arial Narrow"/>
              <w:color w:val="808080"/>
              <w:sz w:val="16"/>
              <w:lang w:val="el-GR"/>
            </w:rPr>
            <w:t>.</w:t>
          </w:r>
          <w:r>
            <w:rPr>
              <w:rFonts w:ascii="Arial Narrow" w:hAnsi="Arial Narrow"/>
              <w:color w:val="808080"/>
              <w:sz w:val="16"/>
            </w:rPr>
            <w:t>com</w:t>
          </w:r>
          <w:r>
            <w:rPr>
              <w:rFonts w:ascii="Arial Narrow" w:hAnsi="Arial Narrow"/>
              <w:color w:val="808080"/>
              <w:sz w:val="16"/>
              <w:lang w:val="el-GR"/>
            </w:rPr>
            <w:t>.</w:t>
          </w:r>
          <w:r>
            <w:rPr>
              <w:rFonts w:ascii="Arial Narrow" w:hAnsi="Arial Narrow"/>
              <w:color w:val="808080"/>
              <w:sz w:val="16"/>
            </w:rPr>
            <w:t>cy</w:t>
          </w:r>
          <w:r>
            <w:rPr>
              <w:rFonts w:ascii="Arial Narrow" w:hAnsi="Arial Narrow"/>
              <w:color w:val="808080"/>
              <w:sz w:val="18"/>
              <w:lang w:val="el-GR"/>
            </w:rPr>
            <w:t xml:space="preserve"> </w:t>
          </w:r>
        </w:p>
        <w:p w:rsidR="004E0879" w:rsidRDefault="004E0879">
          <w:pPr>
            <w:pStyle w:val="Header"/>
            <w:tabs>
              <w:tab w:val="left" w:pos="1593"/>
              <w:tab w:val="left" w:pos="1985"/>
            </w:tabs>
            <w:rPr>
              <w:rFonts w:ascii="Arial Narrow" w:hAnsi="Arial Narrow"/>
              <w:color w:val="808080"/>
              <w:sz w:val="16"/>
              <w:lang w:val="el-GR"/>
            </w:rPr>
          </w:pPr>
          <w:r>
            <w:rPr>
              <w:rFonts w:ascii="Arial Narrow" w:hAnsi="Arial Narrow"/>
              <w:b/>
              <w:i/>
              <w:color w:val="808080"/>
              <w:sz w:val="16"/>
              <w:lang w:val="el-GR"/>
            </w:rPr>
            <w:t>Εγγεγραμμένο Γραφείο</w:t>
          </w:r>
          <w:r>
            <w:rPr>
              <w:rFonts w:ascii="Arial Narrow" w:hAnsi="Arial Narrow"/>
              <w:i/>
              <w:color w:val="808080"/>
              <w:sz w:val="16"/>
              <w:lang w:val="el-GR"/>
            </w:rPr>
            <w:t xml:space="preserve"> </w:t>
          </w:r>
        </w:p>
        <w:p w:rsidR="004E0879" w:rsidRDefault="004E0879">
          <w:pPr>
            <w:pStyle w:val="Header"/>
            <w:tabs>
              <w:tab w:val="left" w:pos="1593"/>
              <w:tab w:val="left" w:pos="1985"/>
            </w:tabs>
            <w:rPr>
              <w:rFonts w:ascii="Arial Narrow" w:hAnsi="Arial Narrow"/>
              <w:color w:val="808080"/>
              <w:sz w:val="16"/>
              <w:lang w:val="el-GR"/>
            </w:rPr>
          </w:pPr>
          <w:r>
            <w:rPr>
              <w:rFonts w:ascii="Arial Narrow" w:hAnsi="Arial Narrow"/>
              <w:color w:val="808080"/>
              <w:sz w:val="16"/>
              <w:lang w:val="el-GR"/>
            </w:rPr>
            <w:t xml:space="preserve">Θέκλας Λυσιώτη 35, </w:t>
          </w:r>
          <w:r>
            <w:rPr>
              <w:rFonts w:ascii="Arial Narrow" w:hAnsi="Arial Narrow"/>
              <w:color w:val="808080"/>
              <w:sz w:val="16"/>
            </w:rPr>
            <w:t>Eagle</w:t>
          </w:r>
          <w:r>
            <w:rPr>
              <w:rFonts w:ascii="Arial Narrow" w:hAnsi="Arial Narrow"/>
              <w:color w:val="808080"/>
              <w:sz w:val="16"/>
              <w:lang w:val="el-GR"/>
            </w:rPr>
            <w:t xml:space="preserve"> </w:t>
          </w:r>
          <w:r>
            <w:rPr>
              <w:rFonts w:ascii="Arial Narrow" w:hAnsi="Arial Narrow"/>
              <w:color w:val="808080"/>
              <w:sz w:val="16"/>
            </w:rPr>
            <w:t>Star</w:t>
          </w:r>
          <w:r>
            <w:rPr>
              <w:rFonts w:ascii="Arial Narrow" w:hAnsi="Arial Narrow"/>
              <w:color w:val="808080"/>
              <w:sz w:val="16"/>
              <w:lang w:val="el-GR"/>
            </w:rPr>
            <w:t xml:space="preserve"> </w:t>
          </w:r>
          <w:r>
            <w:rPr>
              <w:rFonts w:ascii="Arial Narrow" w:hAnsi="Arial Narrow"/>
              <w:color w:val="808080"/>
              <w:sz w:val="16"/>
            </w:rPr>
            <w:t>House</w:t>
          </w:r>
          <w:r>
            <w:rPr>
              <w:rFonts w:ascii="Arial Narrow" w:hAnsi="Arial Narrow"/>
              <w:color w:val="808080"/>
              <w:sz w:val="16"/>
              <w:lang w:val="el-GR"/>
            </w:rPr>
            <w:t>, 1ος όροφος, 3030 Λεμεσός, Τ.Κ. 51094, 3501Λεμεσός, Κύπρος</w:t>
          </w:r>
        </w:p>
        <w:p w:rsidR="004E0879" w:rsidRDefault="004E0879">
          <w:pPr>
            <w:pStyle w:val="Header"/>
            <w:tabs>
              <w:tab w:val="left" w:pos="1593"/>
              <w:tab w:val="left" w:pos="1985"/>
            </w:tabs>
            <w:rPr>
              <w:rFonts w:ascii="Arial Narrow" w:hAnsi="Arial Narrow"/>
              <w:color w:val="808080"/>
              <w:sz w:val="18"/>
              <w:lang w:val="el-GR"/>
            </w:rPr>
          </w:pPr>
          <w:r>
            <w:rPr>
              <w:rFonts w:ascii="Arial Narrow" w:hAnsi="Arial Narrow"/>
              <w:color w:val="808080"/>
              <w:sz w:val="16"/>
              <w:lang w:val="el-GR"/>
            </w:rPr>
            <w:t xml:space="preserve">Τηλ: +357 25 818444  - Τηλεομοιότυπο: +357 25 372282 - </w:t>
          </w:r>
          <w:r>
            <w:rPr>
              <w:rFonts w:ascii="Arial Narrow" w:hAnsi="Arial Narrow"/>
              <w:color w:val="808080"/>
              <w:sz w:val="16"/>
            </w:rPr>
            <w:t>email</w:t>
          </w:r>
          <w:r>
            <w:rPr>
              <w:rFonts w:ascii="Arial Narrow" w:hAnsi="Arial Narrow"/>
              <w:color w:val="808080"/>
              <w:sz w:val="16"/>
              <w:lang w:val="el-GR"/>
            </w:rPr>
            <w:t xml:space="preserve">: </w:t>
          </w:r>
          <w:proofErr w:type="spellStart"/>
          <w:r>
            <w:rPr>
              <w:rFonts w:ascii="Arial Narrow" w:hAnsi="Arial Narrow"/>
              <w:color w:val="808080"/>
              <w:sz w:val="16"/>
            </w:rPr>
            <w:t>lhh</w:t>
          </w:r>
          <w:proofErr w:type="spellEnd"/>
          <w:r>
            <w:rPr>
              <w:rFonts w:ascii="Arial Narrow" w:hAnsi="Arial Narrow"/>
              <w:color w:val="808080"/>
              <w:sz w:val="16"/>
              <w:lang w:val="el-GR"/>
            </w:rPr>
            <w:t>@</w:t>
          </w:r>
          <w:proofErr w:type="spellStart"/>
          <w:r>
            <w:rPr>
              <w:rFonts w:ascii="Arial Narrow" w:hAnsi="Arial Narrow"/>
              <w:color w:val="808080"/>
              <w:sz w:val="16"/>
            </w:rPr>
            <w:t>adamides</w:t>
          </w:r>
          <w:proofErr w:type="spellEnd"/>
          <w:r>
            <w:rPr>
              <w:rFonts w:ascii="Arial Narrow" w:hAnsi="Arial Narrow"/>
              <w:color w:val="808080"/>
              <w:sz w:val="16"/>
              <w:lang w:val="el-GR"/>
            </w:rPr>
            <w:t>.</w:t>
          </w:r>
          <w:r>
            <w:rPr>
              <w:rFonts w:ascii="Arial Narrow" w:hAnsi="Arial Narrow"/>
              <w:color w:val="808080"/>
              <w:sz w:val="16"/>
            </w:rPr>
            <w:t>com</w:t>
          </w:r>
        </w:p>
      </w:tc>
    </w:tr>
  </w:tbl>
  <w:p w:rsidR="004E0879" w:rsidRDefault="004E0879">
    <w:pPr>
      <w:pStyle w:val="Header"/>
      <w:tabs>
        <w:tab w:val="left" w:pos="1418"/>
        <w:tab w:val="left" w:pos="1985"/>
      </w:tabs>
      <w:rPr>
        <w:rFonts w:ascii="Arial Narrow" w:hAnsi="Arial Narrow"/>
        <w:color w:val="808080"/>
        <w:sz w:val="12"/>
        <w:lang w:val="el-GR"/>
      </w:rPr>
    </w:pPr>
  </w:p>
  <w:p w:rsidR="004E0879" w:rsidRDefault="004E0879">
    <w:pPr>
      <w:pStyle w:val="Header"/>
      <w:rPr>
        <w:sz w:val="32"/>
      </w:rPr>
    </w:pPr>
    <w:r>
      <w:rPr>
        <w:rFonts w:ascii="Arial Narrow" w:hAnsi="Arial Narrow"/>
        <w:b/>
        <w:color w:val="808080"/>
        <w:sz w:val="32"/>
        <w:lang w:val="el-GR"/>
      </w:rPr>
      <w:t>Γραμματεία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D8C"/>
    <w:multiLevelType w:val="singleLevel"/>
    <w:tmpl w:val="A08A46E6"/>
    <w:lvl w:ilvl="0">
      <w:start w:val="1"/>
      <w:numFmt w:val="decimal"/>
      <w:lvlText w:val="%1."/>
      <w:lvlJc w:val="left"/>
      <w:pPr>
        <w:tabs>
          <w:tab w:val="num" w:pos="720"/>
        </w:tabs>
        <w:ind w:left="720" w:hanging="720"/>
      </w:pPr>
      <w:rPr>
        <w:rFonts w:hint="default"/>
      </w:rPr>
    </w:lvl>
  </w:abstractNum>
  <w:abstractNum w:abstractNumId="1">
    <w:nsid w:val="0F170BD1"/>
    <w:multiLevelType w:val="singleLevel"/>
    <w:tmpl w:val="20B643A0"/>
    <w:lvl w:ilvl="0">
      <w:start w:val="1"/>
      <w:numFmt w:val="decimal"/>
      <w:lvlText w:val="%1."/>
      <w:lvlJc w:val="left"/>
      <w:pPr>
        <w:tabs>
          <w:tab w:val="num" w:pos="564"/>
        </w:tabs>
        <w:ind w:left="564" w:hanging="564"/>
      </w:pPr>
      <w:rPr>
        <w:rFonts w:hint="default"/>
      </w:rPr>
    </w:lvl>
  </w:abstractNum>
  <w:abstractNum w:abstractNumId="2">
    <w:nsid w:val="17D04523"/>
    <w:multiLevelType w:val="singleLevel"/>
    <w:tmpl w:val="387AEE3E"/>
    <w:lvl w:ilvl="0">
      <w:start w:val="1"/>
      <w:numFmt w:val="decimal"/>
      <w:lvlText w:val="%1."/>
      <w:lvlJc w:val="left"/>
      <w:pPr>
        <w:tabs>
          <w:tab w:val="num" w:pos="720"/>
        </w:tabs>
        <w:ind w:left="720" w:hanging="720"/>
      </w:pPr>
      <w:rPr>
        <w:rFonts w:hint="default"/>
      </w:rPr>
    </w:lvl>
  </w:abstractNum>
  <w:abstractNum w:abstractNumId="3">
    <w:nsid w:val="54661690"/>
    <w:multiLevelType w:val="singleLevel"/>
    <w:tmpl w:val="A288B380"/>
    <w:lvl w:ilvl="0">
      <w:start w:val="1"/>
      <w:numFmt w:val="bullet"/>
      <w:lvlText w:val="-"/>
      <w:lvlJc w:val="left"/>
      <w:pPr>
        <w:tabs>
          <w:tab w:val="num" w:pos="2340"/>
        </w:tabs>
        <w:ind w:left="2340" w:hanging="360"/>
      </w:pPr>
      <w:rPr>
        <w:rFonts w:ascii="Times New Roman" w:hAnsi="Times New Roman" w:hint="default"/>
      </w:rPr>
    </w:lvl>
  </w:abstractNum>
  <w:abstractNum w:abstractNumId="4">
    <w:nsid w:val="54E92D3F"/>
    <w:multiLevelType w:val="singleLevel"/>
    <w:tmpl w:val="E564F03A"/>
    <w:lvl w:ilvl="0">
      <w:numFmt w:val="bullet"/>
      <w:lvlText w:val="-"/>
      <w:lvlJc w:val="left"/>
      <w:pPr>
        <w:tabs>
          <w:tab w:val="num" w:pos="2340"/>
        </w:tabs>
        <w:ind w:left="2340" w:hanging="360"/>
      </w:pPr>
      <w:rPr>
        <w:rFonts w:ascii="Times New Roman" w:hAnsi="Times New Roman" w:hint="default"/>
      </w:rPr>
    </w:lvl>
  </w:abstractNum>
  <w:abstractNum w:abstractNumId="5">
    <w:nsid w:val="56860FCF"/>
    <w:multiLevelType w:val="singleLevel"/>
    <w:tmpl w:val="5BC4EDAC"/>
    <w:lvl w:ilvl="0">
      <w:start w:val="1"/>
      <w:numFmt w:val="lowerRoman"/>
      <w:lvlText w:val="%1."/>
      <w:lvlJc w:val="left"/>
      <w:pPr>
        <w:tabs>
          <w:tab w:val="num" w:pos="1440"/>
        </w:tabs>
        <w:ind w:left="1440" w:hanging="720"/>
      </w:pPr>
      <w:rPr>
        <w:rFonts w:hint="default"/>
      </w:rPr>
    </w:lvl>
  </w:abstractNum>
  <w:abstractNum w:abstractNumId="6">
    <w:nsid w:val="709D1678"/>
    <w:multiLevelType w:val="singleLevel"/>
    <w:tmpl w:val="50B8053E"/>
    <w:lvl w:ilvl="0">
      <w:numFmt w:val="bullet"/>
      <w:lvlText w:val="-"/>
      <w:lvlJc w:val="left"/>
      <w:pPr>
        <w:tabs>
          <w:tab w:val="num" w:pos="2340"/>
        </w:tabs>
        <w:ind w:left="2340" w:hanging="360"/>
      </w:pPr>
      <w:rPr>
        <w:rFonts w:ascii="Times New Roman" w:hAnsi="Times New Roman" w:hint="default"/>
      </w:rPr>
    </w:lvl>
  </w:abstractNum>
  <w:abstractNum w:abstractNumId="7">
    <w:nsid w:val="7B042CBB"/>
    <w:multiLevelType w:val="singleLevel"/>
    <w:tmpl w:val="71BCBA40"/>
    <w:lvl w:ilvl="0">
      <w:numFmt w:val="bullet"/>
      <w:lvlText w:val="-"/>
      <w:lvlJc w:val="left"/>
      <w:pPr>
        <w:tabs>
          <w:tab w:val="num" w:pos="2340"/>
        </w:tabs>
        <w:ind w:left="2340" w:hanging="360"/>
      </w:pPr>
      <w:rPr>
        <w:rFonts w:ascii="Times New Roman" w:hAnsi="Times New Roman" w:hint="default"/>
      </w:r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15F63"/>
    <w:rsid w:val="00030D8D"/>
    <w:rsid w:val="000654E6"/>
    <w:rsid w:val="00082FDC"/>
    <w:rsid w:val="000F3157"/>
    <w:rsid w:val="00130463"/>
    <w:rsid w:val="001775EB"/>
    <w:rsid w:val="00193683"/>
    <w:rsid w:val="001A2D44"/>
    <w:rsid w:val="001C5F93"/>
    <w:rsid w:val="001C6329"/>
    <w:rsid w:val="00207F26"/>
    <w:rsid w:val="0021653B"/>
    <w:rsid w:val="00236D83"/>
    <w:rsid w:val="00241EE3"/>
    <w:rsid w:val="002464E4"/>
    <w:rsid w:val="002522A6"/>
    <w:rsid w:val="002A335E"/>
    <w:rsid w:val="002D16AC"/>
    <w:rsid w:val="0036243A"/>
    <w:rsid w:val="003D65A1"/>
    <w:rsid w:val="003F15C1"/>
    <w:rsid w:val="00400528"/>
    <w:rsid w:val="00454209"/>
    <w:rsid w:val="00465D3E"/>
    <w:rsid w:val="004803F6"/>
    <w:rsid w:val="004C3018"/>
    <w:rsid w:val="004E0879"/>
    <w:rsid w:val="004E7533"/>
    <w:rsid w:val="0051521D"/>
    <w:rsid w:val="00584EAF"/>
    <w:rsid w:val="005856C6"/>
    <w:rsid w:val="005E1A9D"/>
    <w:rsid w:val="005F598F"/>
    <w:rsid w:val="005F5F32"/>
    <w:rsid w:val="00617F75"/>
    <w:rsid w:val="00632939"/>
    <w:rsid w:val="00642799"/>
    <w:rsid w:val="006D21B5"/>
    <w:rsid w:val="006D6ACE"/>
    <w:rsid w:val="006F64F4"/>
    <w:rsid w:val="006F7363"/>
    <w:rsid w:val="0070298A"/>
    <w:rsid w:val="00712E7D"/>
    <w:rsid w:val="00715780"/>
    <w:rsid w:val="00750925"/>
    <w:rsid w:val="007836FC"/>
    <w:rsid w:val="007B3F00"/>
    <w:rsid w:val="007C3E3E"/>
    <w:rsid w:val="007D17DF"/>
    <w:rsid w:val="00803240"/>
    <w:rsid w:val="008A1806"/>
    <w:rsid w:val="008B3057"/>
    <w:rsid w:val="008D16EA"/>
    <w:rsid w:val="008D7138"/>
    <w:rsid w:val="008F729E"/>
    <w:rsid w:val="0090018C"/>
    <w:rsid w:val="00901D8A"/>
    <w:rsid w:val="0092125F"/>
    <w:rsid w:val="00963C06"/>
    <w:rsid w:val="009913AA"/>
    <w:rsid w:val="009B793D"/>
    <w:rsid w:val="009C0B58"/>
    <w:rsid w:val="009C21D3"/>
    <w:rsid w:val="009C6A9D"/>
    <w:rsid w:val="00A0254A"/>
    <w:rsid w:val="00A34ACC"/>
    <w:rsid w:val="00A444FF"/>
    <w:rsid w:val="00A84CB6"/>
    <w:rsid w:val="00AD5DFD"/>
    <w:rsid w:val="00B3569F"/>
    <w:rsid w:val="00B73714"/>
    <w:rsid w:val="00B77D6D"/>
    <w:rsid w:val="00B80897"/>
    <w:rsid w:val="00BC557C"/>
    <w:rsid w:val="00C15F63"/>
    <w:rsid w:val="00C44899"/>
    <w:rsid w:val="00C53E3F"/>
    <w:rsid w:val="00C60F64"/>
    <w:rsid w:val="00C76FCC"/>
    <w:rsid w:val="00CD4EB8"/>
    <w:rsid w:val="00CD50D2"/>
    <w:rsid w:val="00CE5181"/>
    <w:rsid w:val="00CF59CE"/>
    <w:rsid w:val="00D00712"/>
    <w:rsid w:val="00D07A29"/>
    <w:rsid w:val="00D54262"/>
    <w:rsid w:val="00D86846"/>
    <w:rsid w:val="00DA219D"/>
    <w:rsid w:val="00DB22F5"/>
    <w:rsid w:val="00DB2692"/>
    <w:rsid w:val="00DB2CDB"/>
    <w:rsid w:val="00DD677F"/>
    <w:rsid w:val="00E147CA"/>
    <w:rsid w:val="00E31624"/>
    <w:rsid w:val="00E45AF9"/>
    <w:rsid w:val="00E87210"/>
    <w:rsid w:val="00EA7AB3"/>
    <w:rsid w:val="00EB454E"/>
    <w:rsid w:val="00EC4B5D"/>
    <w:rsid w:val="00ED5E2B"/>
    <w:rsid w:val="00EE2D02"/>
    <w:rsid w:val="00EF0E2E"/>
    <w:rsid w:val="00EF4C29"/>
    <w:rsid w:val="00F20589"/>
    <w:rsid w:val="00F4447D"/>
    <w:rsid w:val="00F539A8"/>
    <w:rsid w:val="00F609D7"/>
    <w:rsid w:val="00F73B29"/>
    <w:rsid w:val="00F8465F"/>
    <w:rsid w:val="00F94226"/>
    <w:rsid w:val="00FB10A6"/>
    <w:rsid w:val="00FC135F"/>
    <w:rsid w:val="00FC3EC0"/>
    <w:rsid w:val="00FC6E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77F"/>
    <w:rPr>
      <w:rFonts w:ascii="Bookman Old Style" w:hAnsi="Bookman Old Style"/>
      <w:sz w:val="22"/>
      <w:lang w:val="en-GB" w:eastAsia="en-US"/>
    </w:rPr>
  </w:style>
  <w:style w:type="paragraph" w:styleId="Heading1">
    <w:name w:val="heading 1"/>
    <w:basedOn w:val="Normal"/>
    <w:next w:val="Normal"/>
    <w:qFormat/>
    <w:rsid w:val="00DD677F"/>
    <w:pPr>
      <w:keepNext/>
      <w:outlineLvl w:val="0"/>
    </w:pPr>
    <w:rPr>
      <w:i/>
      <w:sz w:val="20"/>
      <w:lang w:val="el-GR"/>
    </w:rPr>
  </w:style>
  <w:style w:type="paragraph" w:styleId="Heading2">
    <w:name w:val="heading 2"/>
    <w:basedOn w:val="Normal"/>
    <w:next w:val="Normal"/>
    <w:qFormat/>
    <w:rsid w:val="00DD677F"/>
    <w:pPr>
      <w:keepNext/>
      <w:outlineLvl w:val="1"/>
    </w:pPr>
    <w:rPr>
      <w:b/>
      <w:sz w:val="24"/>
      <w:lang w:val="el-GR"/>
    </w:rPr>
  </w:style>
  <w:style w:type="paragraph" w:styleId="Heading3">
    <w:name w:val="heading 3"/>
    <w:basedOn w:val="Normal"/>
    <w:next w:val="Normal"/>
    <w:qFormat/>
    <w:rsid w:val="00DD677F"/>
    <w:pPr>
      <w:keepNext/>
      <w:outlineLvl w:val="2"/>
    </w:pPr>
    <w:rPr>
      <w:rFonts w:ascii="Times New Roman" w:hAnsi="Times New Roman"/>
      <w:sz w:val="24"/>
      <w:u w:val="single"/>
      <w:lang w:val="el-GR"/>
    </w:rPr>
  </w:style>
  <w:style w:type="paragraph" w:styleId="Heading4">
    <w:name w:val="heading 4"/>
    <w:basedOn w:val="Normal"/>
    <w:next w:val="Normal"/>
    <w:qFormat/>
    <w:rsid w:val="00DD677F"/>
    <w:pPr>
      <w:keepNext/>
      <w:outlineLvl w:val="3"/>
    </w:pPr>
    <w:rPr>
      <w:rFonts w:ascii="Times New Roman" w:hAnsi="Times New Roman"/>
      <w:i/>
      <w:sz w:val="24"/>
      <w:lang w:val="el-GR"/>
    </w:rPr>
  </w:style>
  <w:style w:type="paragraph" w:styleId="Heading5">
    <w:name w:val="heading 5"/>
    <w:basedOn w:val="Normal"/>
    <w:next w:val="Normal"/>
    <w:qFormat/>
    <w:rsid w:val="00DD677F"/>
    <w:pPr>
      <w:keepNext/>
      <w:jc w:val="both"/>
      <w:outlineLvl w:val="4"/>
    </w:pPr>
    <w:rPr>
      <w:rFonts w:ascii="Times New Roman" w:hAnsi="Times New Roman"/>
      <w:i/>
      <w:sz w:val="24"/>
      <w:lang w:val="el-GR"/>
    </w:rPr>
  </w:style>
  <w:style w:type="paragraph" w:styleId="Heading6">
    <w:name w:val="heading 6"/>
    <w:basedOn w:val="Normal"/>
    <w:next w:val="Normal"/>
    <w:qFormat/>
    <w:rsid w:val="00DD677F"/>
    <w:pPr>
      <w:keepNext/>
      <w:jc w:val="center"/>
      <w:outlineLvl w:val="5"/>
    </w:pPr>
    <w:rPr>
      <w:rFonts w:ascii="Times New Roman" w:hAnsi="Times New Roman"/>
      <w:b/>
      <w:sz w:val="24"/>
      <w:lang w:val="el-GR"/>
    </w:rPr>
  </w:style>
  <w:style w:type="paragraph" w:styleId="Heading8">
    <w:name w:val="heading 8"/>
    <w:basedOn w:val="Normal"/>
    <w:next w:val="Normal"/>
    <w:qFormat/>
    <w:rsid w:val="00DD677F"/>
    <w:pPr>
      <w:spacing w:before="240" w:after="60"/>
      <w:outlineLvl w:val="7"/>
    </w:pPr>
    <w:rPr>
      <w:rFonts w:ascii="Times New Roman" w:hAnsi="Times New Roman"/>
      <w:i/>
      <w:iCs/>
      <w:sz w:val="24"/>
      <w:szCs w:val="24"/>
    </w:rPr>
  </w:style>
  <w:style w:type="paragraph" w:styleId="Heading9">
    <w:name w:val="heading 9"/>
    <w:basedOn w:val="Normal"/>
    <w:next w:val="Normal"/>
    <w:qFormat/>
    <w:rsid w:val="00DD677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77F"/>
    <w:pPr>
      <w:tabs>
        <w:tab w:val="center" w:pos="4153"/>
        <w:tab w:val="right" w:pos="8306"/>
      </w:tabs>
    </w:pPr>
  </w:style>
  <w:style w:type="paragraph" w:styleId="Footer">
    <w:name w:val="footer"/>
    <w:basedOn w:val="Normal"/>
    <w:rsid w:val="00DD677F"/>
    <w:pPr>
      <w:tabs>
        <w:tab w:val="center" w:pos="4153"/>
        <w:tab w:val="right" w:pos="8306"/>
      </w:tabs>
    </w:pPr>
  </w:style>
  <w:style w:type="character" w:styleId="Hyperlink">
    <w:name w:val="Hyperlink"/>
    <w:basedOn w:val="DefaultParagraphFont"/>
    <w:rsid w:val="00DD677F"/>
    <w:rPr>
      <w:color w:val="0000FF"/>
      <w:u w:val="single"/>
    </w:rPr>
  </w:style>
  <w:style w:type="character" w:styleId="FollowedHyperlink">
    <w:name w:val="FollowedHyperlink"/>
    <w:basedOn w:val="DefaultParagraphFont"/>
    <w:rsid w:val="00DD677F"/>
    <w:rPr>
      <w:color w:val="800080"/>
      <w:u w:val="single"/>
    </w:rPr>
  </w:style>
  <w:style w:type="paragraph" w:styleId="BodyText">
    <w:name w:val="Body Text"/>
    <w:basedOn w:val="Normal"/>
    <w:rsid w:val="00DD677F"/>
    <w:pPr>
      <w:jc w:val="both"/>
    </w:pPr>
    <w:rPr>
      <w:rFonts w:ascii="Times New Roman" w:hAnsi="Times New Roman"/>
      <w:sz w:val="24"/>
      <w:lang w:val="el-GR"/>
    </w:rPr>
  </w:style>
  <w:style w:type="paragraph" w:styleId="BodyTextIndent">
    <w:name w:val="Body Text Indent"/>
    <w:basedOn w:val="Normal"/>
    <w:rsid w:val="00DD677F"/>
    <w:pPr>
      <w:ind w:left="720" w:hanging="720"/>
      <w:jc w:val="both"/>
    </w:pPr>
    <w:rPr>
      <w:rFonts w:ascii="Times New Roman" w:hAnsi="Times New Roman"/>
      <w:lang w:val="el-GR"/>
    </w:rPr>
  </w:style>
  <w:style w:type="paragraph" w:styleId="BodyTextIndent2">
    <w:name w:val="Body Text Indent 2"/>
    <w:basedOn w:val="Normal"/>
    <w:rsid w:val="00DD677F"/>
    <w:pPr>
      <w:ind w:left="720" w:hanging="720"/>
      <w:jc w:val="both"/>
    </w:pPr>
    <w:rPr>
      <w:rFonts w:ascii="Times New Roman" w:hAnsi="Times New Roman"/>
      <w:sz w:val="24"/>
    </w:rPr>
  </w:style>
  <w:style w:type="paragraph" w:styleId="BodyTextIndent3">
    <w:name w:val="Body Text Indent 3"/>
    <w:basedOn w:val="Normal"/>
    <w:rsid w:val="00DD677F"/>
    <w:pPr>
      <w:ind w:left="720" w:hanging="720"/>
    </w:pPr>
    <w:rPr>
      <w:rFonts w:ascii="Times New Roman" w:hAnsi="Times New Roman"/>
      <w:sz w:val="24"/>
    </w:rPr>
  </w:style>
  <w:style w:type="paragraph" w:styleId="BodyText2">
    <w:name w:val="Body Text 2"/>
    <w:basedOn w:val="Normal"/>
    <w:rsid w:val="00DD677F"/>
    <w:rPr>
      <w:rFonts w:ascii="Times New Roman" w:hAnsi="Times New Roman"/>
      <w:sz w:val="24"/>
    </w:rPr>
  </w:style>
  <w:style w:type="paragraph" w:styleId="BalloonText">
    <w:name w:val="Balloon Text"/>
    <w:basedOn w:val="Normal"/>
    <w:semiHidden/>
    <w:rsid w:val="00DD6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9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ysec.gov.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h@adamid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EAD5A-80AF-4E39-ADC6-6EB4C3E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Limassol</vt:lpstr>
    </vt:vector>
  </TitlesOfParts>
  <Company/>
  <LinksUpToDate>false</LinksUpToDate>
  <CharactersWithSpaces>3714</CharactersWithSpaces>
  <SharedDoc>false</SharedDoc>
  <HLinks>
    <vt:vector size="6" baseType="variant">
      <vt:variant>
        <vt:i4>2555989</vt:i4>
      </vt:variant>
      <vt:variant>
        <vt:i4>0</vt:i4>
      </vt:variant>
      <vt:variant>
        <vt:i4>0</vt:i4>
      </vt:variant>
      <vt:variant>
        <vt:i4>5</vt:i4>
      </vt:variant>
      <vt:variant>
        <vt:lpwstr>mailto:info@cysec.com.cy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Limassol</dc:title>
  <dc:creator>yiota</dc:creator>
  <cp:lastModifiedBy>evgenia</cp:lastModifiedBy>
  <cp:revision>2</cp:revision>
  <cp:lastPrinted>2016-04-26T08:22:00Z</cp:lastPrinted>
  <dcterms:created xsi:type="dcterms:W3CDTF">2016-04-27T06:17:00Z</dcterms:created>
  <dcterms:modified xsi:type="dcterms:W3CDTF">2016-04-27T06:17:00Z</dcterms:modified>
</cp:coreProperties>
</file>